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D12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3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B65ED">
        <w:rPr>
          <w:rFonts w:ascii="Times New Roman" w:hAnsi="Times New Roman" w:cs="Times New Roman"/>
          <w:sz w:val="24"/>
          <w:szCs w:val="24"/>
        </w:rPr>
        <w:t>112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9287E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FB65ED">
        <w:rPr>
          <w:rFonts w:ascii="Times New Roman" w:hAnsi="Times New Roman" w:cs="Times New Roman"/>
          <w:sz w:val="24"/>
          <w:szCs w:val="24"/>
        </w:rPr>
        <w:t>0,90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FB65ED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FB65ED" w:rsidRDefault="00FB65ED" w:rsidP="00FB65ED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FB65ED" w:rsidRDefault="00FB65ED" w:rsidP="00FB65ED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 год </w:t>
      </w:r>
    </w:p>
    <w:p w:rsidR="00FB65ED" w:rsidRDefault="00FB65ED" w:rsidP="00FB65ED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помещения. Административные здания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государственного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награды, высшей степени и 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звания.Знаки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значки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Пенсии (за исключением международного сотрудничества)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FB65ED" w:rsidTr="00FB65ED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5ED" w:rsidRDefault="00FB65E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FB65ED">
        <w:rPr>
          <w:rFonts w:ascii="Times New Roman" w:hAnsi="Times New Roman" w:cs="Times New Roman"/>
          <w:sz w:val="24"/>
          <w:szCs w:val="24"/>
        </w:rPr>
        <w:t>65,1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FB65ED">
        <w:rPr>
          <w:rFonts w:ascii="Times New Roman" w:hAnsi="Times New Roman" w:cs="Times New Roman"/>
          <w:sz w:val="24"/>
          <w:szCs w:val="24"/>
        </w:rPr>
        <w:t>16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FB65ED">
        <w:rPr>
          <w:rFonts w:ascii="Times New Roman" w:hAnsi="Times New Roman" w:cs="Times New Roman"/>
          <w:sz w:val="24"/>
          <w:szCs w:val="24"/>
        </w:rPr>
        <w:t>16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39287E">
        <w:rPr>
          <w:rFonts w:ascii="Times New Roman" w:hAnsi="Times New Roman" w:cs="Times New Roman"/>
          <w:sz w:val="24"/>
          <w:szCs w:val="24"/>
        </w:rPr>
        <w:t>,</w:t>
      </w:r>
      <w:r w:rsidR="00FB65ED">
        <w:rPr>
          <w:rFonts w:ascii="Times New Roman" w:hAnsi="Times New Roman" w:cs="Times New Roman"/>
          <w:sz w:val="24"/>
          <w:szCs w:val="24"/>
        </w:rPr>
        <w:t>2,6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AC3022">
        <w:rPr>
          <w:rFonts w:ascii="Times New Roman" w:hAnsi="Times New Roman" w:cs="Times New Roman"/>
          <w:sz w:val="24"/>
          <w:szCs w:val="24"/>
        </w:rPr>
        <w:t>73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C3022">
        <w:rPr>
          <w:rFonts w:ascii="Times New Roman" w:hAnsi="Times New Roman" w:cs="Times New Roman"/>
          <w:sz w:val="24"/>
          <w:szCs w:val="24"/>
        </w:rPr>
        <w:t>я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C3022">
        <w:rPr>
          <w:rFonts w:ascii="Times New Roman" w:hAnsi="Times New Roman" w:cs="Times New Roman"/>
          <w:sz w:val="24"/>
          <w:szCs w:val="24"/>
        </w:rPr>
        <w:t>18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C3022">
        <w:rPr>
          <w:rFonts w:ascii="Times New Roman" w:hAnsi="Times New Roman" w:cs="Times New Roman"/>
          <w:sz w:val="24"/>
          <w:szCs w:val="24"/>
        </w:rPr>
        <w:t>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4F5587">
        <w:rPr>
          <w:rFonts w:ascii="Times New Roman" w:hAnsi="Times New Roman"/>
          <w:sz w:val="24"/>
          <w:szCs w:val="24"/>
        </w:rPr>
        <w:t>основ</w:t>
      </w:r>
      <w:r w:rsidR="00AC3022">
        <w:rPr>
          <w:rFonts w:ascii="Times New Roman" w:hAnsi="Times New Roman"/>
          <w:sz w:val="24"/>
          <w:szCs w:val="24"/>
        </w:rPr>
        <w:t>ы государственного управления, органы исполнительной власти,</w:t>
      </w:r>
      <w:r w:rsidR="00AC3022" w:rsidRPr="00AC3022">
        <w:t xml:space="preserve"> </w:t>
      </w:r>
      <w:r w:rsidR="00AC3022">
        <w:rPr>
          <w:rFonts w:ascii="Times New Roman" w:hAnsi="Times New Roman"/>
          <w:sz w:val="24"/>
          <w:szCs w:val="24"/>
        </w:rPr>
        <w:t>г</w:t>
      </w:r>
      <w:r w:rsidR="00AC3022" w:rsidRPr="00AC3022">
        <w:rPr>
          <w:rFonts w:ascii="Times New Roman" w:hAnsi="Times New Roman"/>
          <w:sz w:val="24"/>
          <w:szCs w:val="24"/>
        </w:rPr>
        <w:t>осударственные награды, высшей степени и знаки отличия.</w:t>
      </w:r>
      <w:r w:rsidR="00AC3022">
        <w:rPr>
          <w:rFonts w:ascii="Times New Roman" w:hAnsi="Times New Roman"/>
          <w:sz w:val="24"/>
          <w:szCs w:val="24"/>
        </w:rPr>
        <w:t xml:space="preserve"> </w:t>
      </w:r>
      <w:r w:rsidR="00AC3022" w:rsidRPr="00AC3022">
        <w:rPr>
          <w:rFonts w:ascii="Times New Roman" w:hAnsi="Times New Roman"/>
          <w:sz w:val="24"/>
          <w:szCs w:val="24"/>
        </w:rPr>
        <w:t xml:space="preserve">Почетные </w:t>
      </w:r>
      <w:proofErr w:type="spellStart"/>
      <w:r w:rsidR="00AC3022" w:rsidRPr="00AC3022">
        <w:rPr>
          <w:rFonts w:ascii="Times New Roman" w:hAnsi="Times New Roman"/>
          <w:sz w:val="24"/>
          <w:szCs w:val="24"/>
        </w:rPr>
        <w:t>звания</w:t>
      </w:r>
      <w:proofErr w:type="gramStart"/>
      <w:r w:rsidR="00AC3022" w:rsidRPr="00AC3022">
        <w:rPr>
          <w:rFonts w:ascii="Times New Roman" w:hAnsi="Times New Roman"/>
          <w:sz w:val="24"/>
          <w:szCs w:val="24"/>
        </w:rPr>
        <w:t>.З</w:t>
      </w:r>
      <w:proofErr w:type="gramEnd"/>
      <w:r w:rsidR="00AC3022" w:rsidRPr="00AC3022">
        <w:rPr>
          <w:rFonts w:ascii="Times New Roman" w:hAnsi="Times New Roman"/>
          <w:sz w:val="24"/>
          <w:szCs w:val="24"/>
        </w:rPr>
        <w:t>наки</w:t>
      </w:r>
      <w:proofErr w:type="spellEnd"/>
      <w:r w:rsidR="00AC3022" w:rsidRPr="00AC3022">
        <w:rPr>
          <w:rFonts w:ascii="Times New Roman" w:hAnsi="Times New Roman"/>
          <w:sz w:val="24"/>
          <w:szCs w:val="24"/>
        </w:rPr>
        <w:t>, значки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AC3022">
        <w:rPr>
          <w:rFonts w:ascii="Times New Roman" w:hAnsi="Times New Roman" w:cs="Times New Roman"/>
          <w:sz w:val="24"/>
          <w:szCs w:val="24"/>
        </w:rPr>
        <w:t>18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C3022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/>
          <w:sz w:val="24"/>
          <w:szCs w:val="24"/>
        </w:rPr>
        <w:t>сельское хозяйство</w:t>
      </w:r>
      <w:r w:rsidR="00AC3022">
        <w:rPr>
          <w:rFonts w:ascii="Times New Roman" w:hAnsi="Times New Roman"/>
          <w:sz w:val="24"/>
          <w:szCs w:val="24"/>
        </w:rPr>
        <w:t>, транспорт, торговля.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42257D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AC3022">
        <w:rPr>
          <w:rFonts w:ascii="Times New Roman" w:hAnsi="Times New Roman" w:cs="Times New Roman"/>
          <w:sz w:val="24"/>
          <w:szCs w:val="24"/>
        </w:rPr>
        <w:t xml:space="preserve"> – пенсии </w:t>
      </w:r>
      <w:r w:rsidR="00AC3022">
        <w:rPr>
          <w:rFonts w:ascii="Times New Roman" w:hAnsi="Times New Roman"/>
          <w:sz w:val="24"/>
          <w:szCs w:val="24"/>
        </w:rPr>
        <w:t>(за исключением международного сотрудничества)</w:t>
      </w:r>
      <w:r w:rsidR="00AC3022">
        <w:rPr>
          <w:rFonts w:ascii="Times New Roman" w:hAnsi="Times New Roman"/>
          <w:sz w:val="24"/>
          <w:szCs w:val="24"/>
        </w:rPr>
        <w:t>.</w:t>
      </w:r>
      <w:r w:rsidR="00AC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EC6EF8">
        <w:rPr>
          <w:rFonts w:ascii="Times New Roman" w:hAnsi="Times New Roman" w:cs="Times New Roman"/>
          <w:sz w:val="24"/>
          <w:szCs w:val="24"/>
        </w:rPr>
        <w:t>0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C3022">
        <w:rPr>
          <w:rFonts w:ascii="Times New Roman" w:hAnsi="Times New Roman" w:cs="Times New Roman"/>
          <w:sz w:val="24"/>
          <w:szCs w:val="24"/>
        </w:rPr>
        <w:t>й</w:t>
      </w:r>
      <w:r w:rsidR="00F559C3">
        <w:rPr>
          <w:rFonts w:ascii="Times New Roman" w:hAnsi="Times New Roman" w:cs="Times New Roman"/>
          <w:sz w:val="24"/>
          <w:szCs w:val="24"/>
        </w:rPr>
        <w:t xml:space="preserve">, </w:t>
      </w:r>
      <w:r w:rsidR="00F559C3">
        <w:rPr>
          <w:rFonts w:ascii="Times New Roman" w:hAnsi="Times New Roman"/>
          <w:sz w:val="24"/>
          <w:szCs w:val="24"/>
        </w:rPr>
        <w:t>у</w:t>
      </w:r>
      <w:r w:rsidR="00F559C3" w:rsidRPr="00EE1FE1">
        <w:rPr>
          <w:rFonts w:ascii="Times New Roman" w:hAnsi="Times New Roman"/>
          <w:sz w:val="24"/>
          <w:szCs w:val="24"/>
        </w:rPr>
        <w:t>частие граждан и общественных объединений в обеспечении безопасности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AC3022">
        <w:rPr>
          <w:rFonts w:ascii="Times New Roman" w:hAnsi="Times New Roman" w:cs="Times New Roman"/>
          <w:sz w:val="24"/>
          <w:szCs w:val="24"/>
        </w:rPr>
        <w:t>11</w:t>
      </w:r>
      <w:r w:rsidR="0042257D">
        <w:rPr>
          <w:rFonts w:ascii="Times New Roman" w:hAnsi="Times New Roman" w:cs="Times New Roman"/>
          <w:sz w:val="24"/>
          <w:szCs w:val="24"/>
        </w:rPr>
        <w:t>2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7CFA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 w:rsidR="004D0FCC">
        <w:rPr>
          <w:rFonts w:ascii="Times New Roman" w:hAnsi="Times New Roman" w:cs="Times New Roman"/>
          <w:sz w:val="24"/>
          <w:szCs w:val="24"/>
        </w:rPr>
        <w:lastRenderedPageBreak/>
        <w:t xml:space="preserve">из них </w:t>
      </w:r>
      <w:r w:rsidR="00A72D2C">
        <w:rPr>
          <w:rFonts w:ascii="Times New Roman" w:hAnsi="Times New Roman" w:cs="Times New Roman"/>
          <w:sz w:val="24"/>
          <w:szCs w:val="24"/>
        </w:rPr>
        <w:t>95</w:t>
      </w:r>
      <w:bookmarkStart w:id="0" w:name="_GoBack"/>
      <w:bookmarkEnd w:id="0"/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A72D2C">
        <w:rPr>
          <w:rFonts w:ascii="Times New Roman" w:hAnsi="Times New Roman" w:cs="Times New Roman"/>
          <w:sz w:val="24"/>
          <w:szCs w:val="24"/>
        </w:rPr>
        <w:t>1</w:t>
      </w:r>
      <w:r w:rsidR="0042257D">
        <w:rPr>
          <w:rFonts w:ascii="Times New Roman" w:hAnsi="Times New Roman" w:cs="Times New Roman"/>
          <w:sz w:val="24"/>
          <w:szCs w:val="24"/>
        </w:rPr>
        <w:t>7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11AC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87E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59A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57D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5587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A7CFA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0DCE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7F7802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433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1F05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D2C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022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5A4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65ED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626304"/>
        <c:axId val="234825984"/>
        <c:axId val="0"/>
      </c:bar3DChart>
      <c:catAx>
        <c:axId val="21862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825984"/>
        <c:crosses val="autoZero"/>
        <c:auto val="1"/>
        <c:lblAlgn val="ctr"/>
        <c:lblOffset val="100"/>
        <c:noMultiLvlLbl val="0"/>
      </c:catAx>
      <c:valAx>
        <c:axId val="23482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626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25116105278506851"/>
                  <c:y val="-3.54423680691139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75%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834827938174413E-2"/>
                  <c:y val="2.2769565248485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6,25%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308070866141732E-3"/>
                  <c:y val="0.125516817209837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7977544473608E-2"/>
                  <c:y val="1.83483876504538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0.65100000000000002</c:v>
                </c:pt>
                <c:pt idx="1">
                  <c:v>0.16</c:v>
                </c:pt>
                <c:pt idx="2">
                  <c:v>0.16</c:v>
                </c:pt>
                <c:pt idx="3">
                  <c:v>0</c:v>
                </c:pt>
                <c:pt idx="4">
                  <c:v>2.5999999999999999E-2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4820647419073"/>
          <c:y val="0.79972623313094038"/>
          <c:w val="0.68130358705161853"/>
          <c:h val="0.17847540174644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F840-903E-41E0-87A5-9AF3F486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3</cp:revision>
  <dcterms:created xsi:type="dcterms:W3CDTF">2024-03-18T09:56:00Z</dcterms:created>
  <dcterms:modified xsi:type="dcterms:W3CDTF">2024-03-18T10:21:00Z</dcterms:modified>
</cp:coreProperties>
</file>