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35C0E66B" w:rsidR="00D61356" w:rsidRPr="001F01DB" w:rsidRDefault="00160BE5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75456C4B" w:rsidR="00D61356" w:rsidRPr="001F01DB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5013CB19" w:rsidR="00D61356" w:rsidRPr="00BA6E38" w:rsidRDefault="00EF25EF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13072" w14:textId="77777777" w:rsidR="00D61356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</w:t>
      </w:r>
    </w:p>
    <w:p w14:paraId="00FC6ADF" w14:textId="77777777" w:rsidR="003C221E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</w:p>
    <w:p w14:paraId="517F0113" w14:textId="77777777" w:rsidR="00921329" w:rsidRDefault="00D61356" w:rsidP="009213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Перегребное от </w:t>
      </w:r>
      <w:r w:rsidR="00AD03A7">
        <w:rPr>
          <w:rFonts w:ascii="Times New Roman" w:eastAsia="Times New Roman" w:hAnsi="Times New Roman" w:cs="Times New Roman"/>
          <w:sz w:val="26"/>
          <w:szCs w:val="26"/>
          <w:lang w:eastAsia="ru-RU"/>
        </w:rPr>
        <w:t>01.11.2025 № 3</w:t>
      </w:r>
      <w:r w:rsidR="0092132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C221E"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0BE5">
        <w:rPr>
          <w:rFonts w:ascii="Times New Roman" w:hAnsi="Times New Roman" w:cs="Times New Roman"/>
          <w:sz w:val="26"/>
          <w:szCs w:val="26"/>
        </w:rPr>
        <w:t>«</w:t>
      </w:r>
      <w:r w:rsidR="00921329" w:rsidRPr="00921329">
        <w:rPr>
          <w:rFonts w:ascii="Times New Roman" w:hAnsi="Times New Roman" w:cs="Times New Roman"/>
          <w:sz w:val="26"/>
          <w:szCs w:val="26"/>
        </w:rPr>
        <w:t xml:space="preserve">Об </w:t>
      </w:r>
    </w:p>
    <w:p w14:paraId="430B85B7" w14:textId="77777777" w:rsidR="00921329" w:rsidRDefault="00921329" w:rsidP="009213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1329">
        <w:rPr>
          <w:rFonts w:ascii="Times New Roman" w:hAnsi="Times New Roman" w:cs="Times New Roman"/>
          <w:sz w:val="26"/>
          <w:szCs w:val="26"/>
        </w:rPr>
        <w:t xml:space="preserve">утверждении Положения об осуществлении </w:t>
      </w:r>
    </w:p>
    <w:p w14:paraId="51558DBD" w14:textId="77777777" w:rsidR="00921329" w:rsidRDefault="00921329" w:rsidP="009213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1329">
        <w:rPr>
          <w:rFonts w:ascii="Times New Roman" w:hAnsi="Times New Roman" w:cs="Times New Roman"/>
          <w:sz w:val="26"/>
          <w:szCs w:val="26"/>
        </w:rPr>
        <w:t xml:space="preserve">муниципального земельного контроля в границах </w:t>
      </w:r>
    </w:p>
    <w:p w14:paraId="15A9C4BB" w14:textId="5A2B71F0" w:rsidR="00D61356" w:rsidRPr="00160BE5" w:rsidRDefault="00921329" w:rsidP="009213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132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921329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D61356" w:rsidRPr="00160BE5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5E0CF" w14:textId="33A1FC00" w:rsidR="00D61356" w:rsidRDefault="00D9135B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61356" w:rsidRPr="003D591E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закон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29.12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.2025 №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567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-ФЗ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внесении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изменений в Федеральный закон «</w:t>
      </w:r>
      <w:r w:rsidR="00AD03A7" w:rsidRP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 государственном контроле (надзоре) и муниципальном </w:t>
      </w:r>
      <w:r w:rsidR="00AD03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контроле в Российской Федерации</w:t>
      </w:r>
      <w:r w:rsidR="000E38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приведения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нормативно-правовых актов в соответствие с действующим законодательством, </w:t>
      </w:r>
      <w:r w:rsidR="00D61356" w:rsidRPr="003D591E">
        <w:rPr>
          <w:rFonts w:ascii="Times New Roman" w:hAnsi="Times New Roman" w:cs="Times New Roman"/>
          <w:sz w:val="26"/>
          <w:szCs w:val="26"/>
        </w:rPr>
        <w:t>Совет депутатов сельского поселения Перегребное РЕШИЛ:</w:t>
      </w:r>
    </w:p>
    <w:p w14:paraId="01FE4F3A" w14:textId="6E426385" w:rsidR="00BA6E38" w:rsidRDefault="00D9135B" w:rsidP="0046494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Внести в </w:t>
      </w:r>
      <w:r w:rsidR="00BA6E38">
        <w:rPr>
          <w:rFonts w:ascii="Times New Roman" w:hAnsi="Times New Roman" w:cs="Times New Roman"/>
          <w:b w:val="0"/>
          <w:sz w:val="26"/>
          <w:szCs w:val="26"/>
        </w:rPr>
        <w:t xml:space="preserve">решение Совета депутатов сельского поселения Перегребное от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01.11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>.20</w:t>
      </w:r>
      <w:r w:rsidR="00921329">
        <w:rPr>
          <w:rFonts w:ascii="Times New Roman" w:hAnsi="Times New Roman" w:cs="Times New Roman"/>
          <w:b w:val="0"/>
          <w:sz w:val="26"/>
          <w:szCs w:val="26"/>
        </w:rPr>
        <w:t>25 № 33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921329" w:rsidRPr="00921329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об осуществлении муниципального земельного контроля в границах сельского поселения </w:t>
      </w:r>
      <w:proofErr w:type="spellStart"/>
      <w:r w:rsidR="00921329" w:rsidRPr="00921329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(далее - Решение) </w:t>
      </w:r>
      <w:r w:rsidR="008A66A8">
        <w:rPr>
          <w:rFonts w:ascii="Times New Roman" w:hAnsi="Times New Roman" w:cs="Times New Roman"/>
          <w:b w:val="0"/>
          <w:sz w:val="26"/>
          <w:szCs w:val="26"/>
        </w:rPr>
        <w:t>следующие изменения</w:t>
      </w:r>
      <w:r w:rsidR="00D61356" w:rsidRPr="003D591E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3F31DD02" w14:textId="49B4D44C" w:rsidR="00464941" w:rsidRDefault="007D487D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>абзаце 1 пункта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3.2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 xml:space="preserve">слова 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«</w:t>
      </w:r>
      <w:r w:rsidR="00ED0D09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464941">
        <w:rPr>
          <w:rFonts w:ascii="Times New Roman" w:hAnsi="Times New Roman" w:cs="Times New Roman"/>
          <w:b w:val="0"/>
          <w:sz w:val="26"/>
          <w:szCs w:val="26"/>
        </w:rPr>
        <w:t>прошедшей общественные обсуждения,» исключить.</w:t>
      </w:r>
    </w:p>
    <w:p w14:paraId="35021228" w14:textId="6DD2FED1" w:rsidR="00464941" w:rsidRDefault="00464941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1.2. </w:t>
      </w:r>
      <w:r w:rsidR="007F0149">
        <w:rPr>
          <w:rFonts w:ascii="Times New Roman" w:hAnsi="Times New Roman" w:cs="Times New Roman"/>
          <w:b w:val="0"/>
          <w:sz w:val="26"/>
          <w:szCs w:val="26"/>
        </w:rPr>
        <w:t>Абзац 5 пункта 3.9</w:t>
      </w:r>
      <w:r w:rsidR="00127E39">
        <w:rPr>
          <w:rFonts w:ascii="Times New Roman" w:hAnsi="Times New Roman" w:cs="Times New Roman"/>
          <w:b w:val="0"/>
          <w:sz w:val="26"/>
          <w:szCs w:val="26"/>
        </w:rPr>
        <w:t xml:space="preserve"> приложения к Решению исключить.</w:t>
      </w:r>
    </w:p>
    <w:p w14:paraId="3C226934" w14:textId="56F5E8AF" w:rsidR="00D440D7" w:rsidRDefault="00D440D7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1.3. Приложение 2 к Решению изложить в новой редакции согласно приложению к настоящему решению.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56437" w14:textId="798C7A28" w:rsidR="00D52D71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65473A8A" w14:textId="5C5258A0" w:rsidR="00FC5858" w:rsidRDefault="003457EB" w:rsidP="00CA7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6E84473D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220C9CD0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</w:p>
    <w:p w14:paraId="51373CAB" w14:textId="58E88CC3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«__»_______2026г. № ___</w:t>
      </w:r>
    </w:p>
    <w:p w14:paraId="6C6CED54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</w:p>
    <w:p w14:paraId="5DE5877E" w14:textId="77777777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FC5858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0E8FFFC7" w14:textId="498BCF14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 w:rsidRPr="00FC5858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14:paraId="1C70F776" w14:textId="45543475" w:rsidR="00FC5858" w:rsidRDefault="00FC5858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 w:rsidRPr="00FC585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FC5858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Pr="00FC585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05F95B" w14:textId="741B29B1" w:rsidR="00FC5858" w:rsidRPr="00FC5858" w:rsidRDefault="0063402E" w:rsidP="00FC5858">
      <w:pPr>
        <w:pStyle w:val="a8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01.11.2025 г.</w:t>
      </w:r>
      <w:r w:rsidR="00135EB0">
        <w:rPr>
          <w:rFonts w:ascii="Times New Roman" w:hAnsi="Times New Roman" w:cs="Times New Roman"/>
          <w:sz w:val="26"/>
          <w:szCs w:val="26"/>
        </w:rPr>
        <w:t xml:space="preserve"> № 33</w:t>
      </w:r>
      <w:r w:rsidR="00FC5858" w:rsidRPr="00FC585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79B092" w14:textId="77777777" w:rsidR="00FC5858" w:rsidRDefault="00FC5858" w:rsidP="00FC5858">
      <w:pPr>
        <w:pStyle w:val="a8"/>
        <w:rPr>
          <w:rFonts w:ascii="Times New Roman" w:hAnsi="Times New Roman" w:cs="Times New Roman"/>
          <w:sz w:val="26"/>
          <w:szCs w:val="26"/>
        </w:rPr>
      </w:pPr>
    </w:p>
    <w:p w14:paraId="1E7C420E" w14:textId="7A2B8AE3" w:rsidR="00FC5858" w:rsidRPr="00DD6811" w:rsidRDefault="00CA26E7" w:rsidP="00CA26E7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A26E7">
        <w:rPr>
          <w:rFonts w:ascii="Times New Roman" w:hAnsi="Times New Roman" w:cs="Times New Roman"/>
          <w:b/>
          <w:sz w:val="26"/>
          <w:szCs w:val="26"/>
        </w:rPr>
        <w:t xml:space="preserve">Перечень индикаторов риска нарушения обязательных требований земельного законодательства, используемых для определения необходимости проведения внеплановых контрольных мероприятий при осуществлении муниципального земельного контроля в границах сельского поселения </w:t>
      </w:r>
      <w:proofErr w:type="spellStart"/>
      <w:r w:rsidRPr="00CA26E7">
        <w:rPr>
          <w:rFonts w:ascii="Times New Roman" w:hAnsi="Times New Roman" w:cs="Times New Roman"/>
          <w:b/>
          <w:sz w:val="26"/>
          <w:szCs w:val="26"/>
        </w:rPr>
        <w:t>Перегребное</w:t>
      </w:r>
      <w:proofErr w:type="spellEnd"/>
    </w:p>
    <w:p w14:paraId="737C10C9" w14:textId="77777777" w:rsidR="00CA26E7" w:rsidRDefault="00CA26E7" w:rsidP="00FC5858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6784BA" w14:textId="1C877A19" w:rsidR="00FC5858" w:rsidRPr="00DD6811" w:rsidRDefault="00FE713D" w:rsidP="00FE713D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13D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земельного контроля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FE713D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Перегребное</w:t>
      </w:r>
      <w:proofErr w:type="spellEnd"/>
      <w:r w:rsidRPr="00FE713D">
        <w:rPr>
          <w:rFonts w:ascii="Times New Roman" w:hAnsi="Times New Roman" w:cs="Times New Roman"/>
          <w:sz w:val="24"/>
          <w:szCs w:val="24"/>
        </w:rPr>
        <w:t xml:space="preserve"> устанавливаются следующие индикаторы риска нарушения обязательных требований:</w:t>
      </w:r>
    </w:p>
    <w:p w14:paraId="2C1BAEDB" w14:textId="77777777" w:rsidR="00FE713D" w:rsidRDefault="00FE713D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6875CA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1. 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3F6FAB13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2. Выявление в Едином государственном реестре недвижимости (ЕГРН) в течение одного года двух и более фактов расхождения (несоответствия) сведений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</w:t>
      </w:r>
      <w:r>
        <w:rPr>
          <w:rFonts w:ascii="Times New Roman" w:hAnsi="Times New Roman" w:cs="Times New Roman"/>
          <w:sz w:val="24"/>
          <w:szCs w:val="24"/>
        </w:rPr>
        <w:t>ого органа.</w:t>
      </w:r>
    </w:p>
    <w:p w14:paraId="5ABAEB2B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3. Выявление в Едином государственном реестре недвижимости (ЕГРН) в течение одного квартала двух и более фактов расхождения (несоответствия) сведений о категории принадлежности земель со сведениями, полученными в порядке межведомственного информационного взаимодействия и (или) сведениями, имеющимися в ра</w:t>
      </w:r>
      <w:r>
        <w:rPr>
          <w:rFonts w:ascii="Times New Roman" w:hAnsi="Times New Roman" w:cs="Times New Roman"/>
          <w:sz w:val="24"/>
          <w:szCs w:val="24"/>
        </w:rPr>
        <w:t>споряжении контрольного органа.</w:t>
      </w:r>
    </w:p>
    <w:p w14:paraId="6C4D4186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4. Выявление в Едином государственном реестре недвижимости (ЕГРН) в течение одного квартала двух и более фактов расхождения (несоответствия) сведений, свидетельствующих о признаках отклонения от разрешенного использования земельного участка, со сведениями, полученными в порядке межведомственного информационного взаимодействия и (или) сведениями, имеющимися в ра</w:t>
      </w:r>
      <w:r>
        <w:rPr>
          <w:rFonts w:ascii="Times New Roman" w:hAnsi="Times New Roman" w:cs="Times New Roman"/>
          <w:sz w:val="24"/>
          <w:szCs w:val="24"/>
        </w:rPr>
        <w:t>споряжении контрольного органа.</w:t>
      </w:r>
    </w:p>
    <w:p w14:paraId="676B444E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 xml:space="preserve">5. Наличие в распоряжении контрольного органа 2 и более в течение года признаков владения (пользования) земельным участком при отсутствии в Едином государственном реестре недвижимости (ЕГРН) соответствующих сведений о наличии прав контролируемого лица </w:t>
      </w:r>
      <w:r>
        <w:rPr>
          <w:rFonts w:ascii="Times New Roman" w:hAnsi="Times New Roman" w:cs="Times New Roman"/>
          <w:sz w:val="24"/>
          <w:szCs w:val="24"/>
        </w:rPr>
        <w:t>на указанный земельный участок.</w:t>
      </w:r>
    </w:p>
    <w:p w14:paraId="5B733D5F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6. Наличие в распоряжении контрольного органа сведений об отсутствии более трех лет с момента регистрации прав на земельный участок в Едином государственном реестре недвижимости (ЕГРН) признаков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а также об отсутствии признаков освоения и (или) осуществления иных действий по ис</w:t>
      </w:r>
      <w:r>
        <w:rPr>
          <w:rFonts w:ascii="Times New Roman" w:hAnsi="Times New Roman" w:cs="Times New Roman"/>
          <w:sz w:val="24"/>
          <w:szCs w:val="24"/>
        </w:rPr>
        <w:t>пользованию земельного участка.</w:t>
      </w:r>
    </w:p>
    <w:p w14:paraId="394E95AB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7. Наличие в распоряжении контрольного органа сведений об отсутствии более трех лет с момента регистрации прав в Едином государственном реестре недвижимости (ЕГРН) признаков освоения и (или) осуществления иных действий по использованию земельного участка, предназначенного дл</w:t>
      </w:r>
      <w:r>
        <w:rPr>
          <w:rFonts w:ascii="Times New Roman" w:hAnsi="Times New Roman" w:cs="Times New Roman"/>
          <w:sz w:val="24"/>
          <w:szCs w:val="24"/>
        </w:rPr>
        <w:t>я садоводства (огородничества).</w:t>
      </w:r>
    </w:p>
    <w:p w14:paraId="19F41466" w14:textId="77777777" w:rsidR="00507EA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lastRenderedPageBreak/>
        <w:t xml:space="preserve">8. 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2 и более признаках подготовки к проведению работ в границах земельного участка при отсутствии сведений об оформленных земельных отношениях для целей строительства и (или) о выданном разрешении на строительство </w:t>
      </w:r>
      <w:r>
        <w:rPr>
          <w:rFonts w:ascii="Times New Roman" w:hAnsi="Times New Roman" w:cs="Times New Roman"/>
          <w:sz w:val="24"/>
          <w:szCs w:val="24"/>
        </w:rPr>
        <w:t>на указанном земельном участке.</w:t>
      </w:r>
    </w:p>
    <w:p w14:paraId="1149CAEA" w14:textId="43BF48EC" w:rsidR="00EF25EF" w:rsidRDefault="00507EAF" w:rsidP="00507EAF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EAF">
        <w:rPr>
          <w:rFonts w:ascii="Times New Roman" w:hAnsi="Times New Roman" w:cs="Times New Roman"/>
          <w:sz w:val="24"/>
          <w:szCs w:val="24"/>
        </w:rPr>
        <w:t>9. Получение результатов работы средств фотовидеофиксации и (или) поступление сведений в порядке межведомственного информационного взаимодействия, свидетельствующих о зарастании сорными растениями, и (или) кустарниками, не относящимися к многолетним насаждениям, не менее чем 50% от общей площади земельного участка, отнесенного к зоне индивидуальной жилой застройки.</w:t>
      </w:r>
    </w:p>
    <w:p w14:paraId="351DBCF5" w14:textId="465A0319" w:rsidR="004A5CBB" w:rsidRPr="00507EAF" w:rsidRDefault="004A5CBB" w:rsidP="004A5CB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sectPr w:rsidR="004A5CBB" w:rsidRPr="00507EAF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860004">
    <w:abstractNumId w:val="0"/>
  </w:num>
  <w:num w:numId="2" w16cid:durableId="16536328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73301"/>
    <w:rsid w:val="00084C7D"/>
    <w:rsid w:val="000C60C4"/>
    <w:rsid w:val="000D7A71"/>
    <w:rsid w:val="000E38A8"/>
    <w:rsid w:val="00127E39"/>
    <w:rsid w:val="00135EB0"/>
    <w:rsid w:val="00160BE5"/>
    <w:rsid w:val="001A3435"/>
    <w:rsid w:val="001A452D"/>
    <w:rsid w:val="001B463D"/>
    <w:rsid w:val="001C717E"/>
    <w:rsid w:val="001E22AB"/>
    <w:rsid w:val="001F01DB"/>
    <w:rsid w:val="002103A3"/>
    <w:rsid w:val="0029376E"/>
    <w:rsid w:val="002E10CC"/>
    <w:rsid w:val="003457EB"/>
    <w:rsid w:val="00363DCA"/>
    <w:rsid w:val="003C221E"/>
    <w:rsid w:val="003D591E"/>
    <w:rsid w:val="00404F4C"/>
    <w:rsid w:val="0042399C"/>
    <w:rsid w:val="00464941"/>
    <w:rsid w:val="00472F6C"/>
    <w:rsid w:val="00482ABE"/>
    <w:rsid w:val="004A5CBB"/>
    <w:rsid w:val="00507EAF"/>
    <w:rsid w:val="005223FF"/>
    <w:rsid w:val="0063402E"/>
    <w:rsid w:val="006F0B0B"/>
    <w:rsid w:val="007A0E8B"/>
    <w:rsid w:val="007D487D"/>
    <w:rsid w:val="007E0C7E"/>
    <w:rsid w:val="007F0149"/>
    <w:rsid w:val="007F7F3B"/>
    <w:rsid w:val="008A4FF3"/>
    <w:rsid w:val="008A66A8"/>
    <w:rsid w:val="00921329"/>
    <w:rsid w:val="00AC7085"/>
    <w:rsid w:val="00AD03A7"/>
    <w:rsid w:val="00AF0724"/>
    <w:rsid w:val="00AF393B"/>
    <w:rsid w:val="00AF57CF"/>
    <w:rsid w:val="00B42C4F"/>
    <w:rsid w:val="00B6782B"/>
    <w:rsid w:val="00B6791D"/>
    <w:rsid w:val="00B73C15"/>
    <w:rsid w:val="00B7716C"/>
    <w:rsid w:val="00BA6E38"/>
    <w:rsid w:val="00BE2113"/>
    <w:rsid w:val="00CA26E7"/>
    <w:rsid w:val="00CA7493"/>
    <w:rsid w:val="00CA7C0E"/>
    <w:rsid w:val="00D440D7"/>
    <w:rsid w:val="00D52D71"/>
    <w:rsid w:val="00D61356"/>
    <w:rsid w:val="00D66583"/>
    <w:rsid w:val="00D80071"/>
    <w:rsid w:val="00D9135B"/>
    <w:rsid w:val="00DD6811"/>
    <w:rsid w:val="00DF7A95"/>
    <w:rsid w:val="00E04DDB"/>
    <w:rsid w:val="00E1011A"/>
    <w:rsid w:val="00E14D34"/>
    <w:rsid w:val="00E16CB9"/>
    <w:rsid w:val="00ED0D09"/>
    <w:rsid w:val="00EF10ED"/>
    <w:rsid w:val="00EF25EF"/>
    <w:rsid w:val="00F605DD"/>
    <w:rsid w:val="00F920B0"/>
    <w:rsid w:val="00FB358B"/>
    <w:rsid w:val="00FB7AEB"/>
    <w:rsid w:val="00FC5858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OnlyDarkZ 1</cp:lastModifiedBy>
  <cp:revision>17</cp:revision>
  <cp:lastPrinted>2026-09-21T07:31:00Z</cp:lastPrinted>
  <dcterms:created xsi:type="dcterms:W3CDTF">2026-09-07T10:49:00Z</dcterms:created>
  <dcterms:modified xsi:type="dcterms:W3CDTF">2026-09-21T13:14:00Z</dcterms:modified>
</cp:coreProperties>
</file>