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BE6DEA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BE6DEA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DB7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BE6DEA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779E9" w:rsidRDefault="00856881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лана  </w:t>
      </w:r>
    </w:p>
    <w:p w:rsidR="00856881" w:rsidRDefault="003779E9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антинаркотических  мероприятий</w:t>
      </w:r>
    </w:p>
    <w:p w:rsidR="008C7B2B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 территории сельского  поселения  </w:t>
      </w:r>
    </w:p>
    <w:p w:rsidR="00856881" w:rsidRPr="00856881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>на</w:t>
      </w:r>
      <w:proofErr w:type="spellEnd"/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201</w:t>
      </w:r>
      <w:r w:rsidR="00BE6DEA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312DA3" w:rsidRDefault="00312DA3" w:rsidP="0051754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A4790A" w:rsidRDefault="00A4790A" w:rsidP="00A4790A">
      <w:pPr>
        <w:pStyle w:val="1"/>
        <w:spacing w:before="0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A4790A">
        <w:rPr>
          <w:bCs/>
          <w:color w:val="000000" w:themeColor="text1"/>
          <w:sz w:val="24"/>
          <w:szCs w:val="24"/>
        </w:rPr>
        <w:t>В соответствии с Фед</w:t>
      </w:r>
      <w:r w:rsidR="00856881">
        <w:rPr>
          <w:bCs/>
          <w:color w:val="000000" w:themeColor="text1"/>
          <w:sz w:val="24"/>
          <w:szCs w:val="24"/>
        </w:rPr>
        <w:t>еральным законом от 08.01.1998</w:t>
      </w:r>
      <w:r w:rsidRPr="00A4790A">
        <w:rPr>
          <w:bCs/>
          <w:color w:val="000000" w:themeColor="text1"/>
          <w:sz w:val="24"/>
          <w:szCs w:val="24"/>
        </w:rPr>
        <w:t xml:space="preserve"> № 3</w:t>
      </w:r>
      <w:r w:rsidR="00856881">
        <w:rPr>
          <w:bCs/>
          <w:color w:val="000000" w:themeColor="text1"/>
          <w:sz w:val="24"/>
          <w:szCs w:val="24"/>
        </w:rPr>
        <w:t>-ФЗ</w:t>
      </w:r>
      <w:r w:rsidRPr="00A4790A">
        <w:rPr>
          <w:bCs/>
          <w:color w:val="000000" w:themeColor="text1"/>
          <w:sz w:val="24"/>
          <w:szCs w:val="24"/>
        </w:rPr>
        <w:t xml:space="preserve"> «О наркотических средствах и психотропных веществах», </w:t>
      </w:r>
      <w:r w:rsidRPr="00A4790A">
        <w:rPr>
          <w:color w:val="000000" w:themeColor="text1"/>
          <w:sz w:val="24"/>
          <w:szCs w:val="24"/>
        </w:rPr>
        <w:t>Указ</w:t>
      </w:r>
      <w:r w:rsidR="00856881">
        <w:rPr>
          <w:color w:val="000000" w:themeColor="text1"/>
          <w:sz w:val="24"/>
          <w:szCs w:val="24"/>
        </w:rPr>
        <w:t xml:space="preserve">ом </w:t>
      </w:r>
      <w:r w:rsidRPr="00A4790A">
        <w:rPr>
          <w:color w:val="000000" w:themeColor="text1"/>
          <w:sz w:val="24"/>
          <w:szCs w:val="24"/>
        </w:rPr>
        <w:t xml:space="preserve"> Президента </w:t>
      </w:r>
      <w:r w:rsidR="00856881">
        <w:rPr>
          <w:color w:val="000000" w:themeColor="text1"/>
          <w:sz w:val="24"/>
          <w:szCs w:val="24"/>
        </w:rPr>
        <w:t xml:space="preserve">Российской  Федерации </w:t>
      </w:r>
      <w:r w:rsidRPr="00A4790A">
        <w:rPr>
          <w:color w:val="000000" w:themeColor="text1"/>
          <w:sz w:val="24"/>
          <w:szCs w:val="24"/>
        </w:rPr>
        <w:t xml:space="preserve"> от 09.06.2010 № 690 «Об утверждении Стратегии государственной антинаркотической политики Российской Федерации до 2020 года»</w:t>
      </w:r>
      <w:r w:rsidR="00BA0F25" w:rsidRPr="00BA0F25">
        <w:rPr>
          <w:sz w:val="24"/>
          <w:szCs w:val="24"/>
        </w:rPr>
        <w:t xml:space="preserve">,  </w:t>
      </w:r>
    </w:p>
    <w:p w:rsidR="00902DEF" w:rsidRPr="00856881" w:rsidRDefault="00902DEF" w:rsidP="0085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5688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ланантинаркотических мероприятий 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территории сельского  поселения  </w:t>
      </w:r>
      <w:proofErr w:type="spellStart"/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201</w:t>
      </w:r>
      <w:r w:rsidR="00BE6DEA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согласно  приложению.</w:t>
      </w:r>
    </w:p>
    <w:p w:rsidR="00DB7D17" w:rsidRPr="00C36F33" w:rsidRDefault="00FA54DE" w:rsidP="00DB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DB7D17" w:rsidRPr="00C36F33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7A44A2" w:rsidRPr="007A44A2">
        <w:fldChar w:fldCharType="begin"/>
      </w:r>
      <w:r w:rsidR="00A04890">
        <w:instrText xml:space="preserve"> HYPERLINK "http://www.перегребное.рф" </w:instrText>
      </w:r>
      <w:r w:rsidR="007A44A2" w:rsidRPr="007A44A2">
        <w:fldChar w:fldCharType="separate"/>
      </w:r>
      <w:r w:rsidR="00DB7D17" w:rsidRPr="00C36F33">
        <w:rPr>
          <w:rStyle w:val="a4"/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DB7D17" w:rsidRPr="00C36F33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="00DB7D17" w:rsidRPr="00C36F33">
        <w:rPr>
          <w:rStyle w:val="a4"/>
          <w:rFonts w:ascii="Times New Roman" w:hAnsi="Times New Roman" w:cs="Times New Roman"/>
          <w:sz w:val="24"/>
          <w:szCs w:val="24"/>
        </w:rPr>
        <w:t>ф</w:t>
      </w:r>
      <w:proofErr w:type="spellEnd"/>
      <w:r w:rsidR="007A44A2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DB7D17" w:rsidRPr="00C36F33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BA0F25" w:rsidRDefault="00FA54DE" w:rsidP="00DB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0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0B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5030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6DEA">
        <w:rPr>
          <w:rFonts w:ascii="Times New Roman" w:eastAsia="Times New Roman" w:hAnsi="Times New Roman" w:cs="Times New Roman"/>
          <w:sz w:val="24"/>
          <w:szCs w:val="24"/>
        </w:rPr>
        <w:t>А.Г. Козлов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7D" w:rsidRDefault="00E6107D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E6107D" w:rsidRDefault="00E6107D" w:rsidP="00E6107D">
      <w:pPr>
        <w:spacing w:after="0" w:line="240" w:lineRule="auto"/>
        <w:jc w:val="both"/>
        <w:rPr>
          <w:sz w:val="24"/>
          <w:szCs w:val="24"/>
        </w:rPr>
      </w:pPr>
    </w:p>
    <w:p w:rsidR="005030BB" w:rsidRDefault="005030BB" w:rsidP="00E6107D">
      <w:pPr>
        <w:spacing w:after="0" w:line="240" w:lineRule="auto"/>
        <w:jc w:val="both"/>
        <w:rPr>
          <w:sz w:val="24"/>
          <w:szCs w:val="24"/>
        </w:rPr>
      </w:pPr>
    </w:p>
    <w:p w:rsidR="00DB7D17" w:rsidRPr="00E6107D" w:rsidRDefault="00DB7D17" w:rsidP="00E61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6279"/>
        <w:gridCol w:w="3874"/>
      </w:tblGrid>
      <w:tr w:rsidR="00E6107D" w:rsidRPr="00E6107D" w:rsidTr="003346B6">
        <w:tc>
          <w:tcPr>
            <w:tcW w:w="6279" w:type="dxa"/>
            <w:shd w:val="clear" w:color="auto" w:fill="auto"/>
          </w:tcPr>
          <w:p w:rsidR="00E6107D" w:rsidRPr="00E6107D" w:rsidRDefault="00E6107D" w:rsidP="00E61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E6107D" w:rsidRPr="00E6107D" w:rsidRDefault="00E6107D" w:rsidP="005030BB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5030BB" w:rsidRDefault="00E6107D" w:rsidP="005030BB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                                                                                 </w:t>
            </w:r>
            <w:r w:rsidR="00503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сельского поселения </w:t>
            </w:r>
            <w:proofErr w:type="spellStart"/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Перегребное</w:t>
            </w:r>
            <w:bookmarkStart w:id="0" w:name="_GoBack"/>
            <w:bookmarkEnd w:id="0"/>
            <w:proofErr w:type="spellEnd"/>
          </w:p>
          <w:p w:rsidR="00E6107D" w:rsidRPr="00E6107D" w:rsidRDefault="00E6107D" w:rsidP="005030BB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 </w:t>
            </w:r>
            <w:r w:rsidR="00A04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E6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04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E6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2019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BE6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</w:tbl>
    <w:p w:rsidR="00E6107D" w:rsidRPr="00E6107D" w:rsidRDefault="00E6107D" w:rsidP="00E610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0A2" w:rsidRPr="00E630A2" w:rsidRDefault="00E6107D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E630A2" w:rsidRPr="00E630A2" w:rsidRDefault="00E630A2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антинаркотических мероприятии</w:t>
      </w:r>
    </w:p>
    <w:p w:rsidR="00E6107D" w:rsidRDefault="00086D85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86D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на  территории сельского  поселения  </w:t>
      </w:r>
      <w:proofErr w:type="spellStart"/>
      <w:r w:rsidRPr="00086D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Перегребное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на  201</w:t>
      </w:r>
      <w:r w:rsidR="00BE6D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E6107D" w:rsidRPr="0050364E" w:rsidRDefault="00E6107D" w:rsidP="00086D85">
      <w:pPr>
        <w:rPr>
          <w:b/>
          <w:sz w:val="16"/>
          <w:szCs w:val="16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959"/>
        <w:gridCol w:w="2104"/>
        <w:gridCol w:w="2799"/>
      </w:tblGrid>
      <w:tr w:rsidR="00E6107D" w:rsidRPr="00AF3B33" w:rsidTr="003346B6">
        <w:tc>
          <w:tcPr>
            <w:tcW w:w="696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07D" w:rsidRPr="00AF3B33" w:rsidRDefault="00086D85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4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F3B33" w:rsidRPr="00AF3B33" w:rsidTr="003346B6">
        <w:tc>
          <w:tcPr>
            <w:tcW w:w="696" w:type="dxa"/>
          </w:tcPr>
          <w:p w:rsidR="00AF3B33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AF3B33" w:rsidRPr="00BE6DEA" w:rsidRDefault="00D7072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AF3B33" w:rsidRPr="00BE6DE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54DA7" w:rsidRPr="00BE6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B33"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преступности на территории сельского поселения Перегребное</w:t>
            </w:r>
          </w:p>
        </w:tc>
        <w:tc>
          <w:tcPr>
            <w:tcW w:w="2104" w:type="dxa"/>
          </w:tcPr>
          <w:p w:rsidR="00AF3B33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799" w:type="dxa"/>
          </w:tcPr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</w:tc>
      </w:tr>
      <w:tr w:rsidR="00E6107D" w:rsidRPr="00AF3B33" w:rsidTr="003346B6">
        <w:tc>
          <w:tcPr>
            <w:tcW w:w="696" w:type="dxa"/>
          </w:tcPr>
          <w:p w:rsidR="00E6107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E6107D" w:rsidRPr="00BE6DEA" w:rsidRDefault="001F1A20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работы по профилактике наркомании на территории поселения</w:t>
            </w:r>
          </w:p>
        </w:tc>
        <w:tc>
          <w:tcPr>
            <w:tcW w:w="2104" w:type="dxa"/>
          </w:tcPr>
          <w:p w:rsidR="00E6107D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январь</w:t>
            </w:r>
          </w:p>
        </w:tc>
        <w:tc>
          <w:tcPr>
            <w:tcW w:w="2799" w:type="dxa"/>
          </w:tcPr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E6107D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1F1A20" w:rsidRPr="00AF3B33" w:rsidRDefault="001F1A20" w:rsidP="00AF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по проблемам профилактики наркомании и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r w:rsidR="00151CDD" w:rsidRPr="00BE6D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51CDD"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поселения</w:t>
            </w:r>
          </w:p>
        </w:tc>
        <w:tc>
          <w:tcPr>
            <w:tcW w:w="2104" w:type="dxa"/>
          </w:tcPr>
          <w:p w:rsidR="00154DA7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154DA7" w:rsidRPr="00AF3B33" w:rsidRDefault="00151CDD" w:rsidP="0013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по социальным  и организационно-правовым  </w:t>
            </w:r>
            <w:r w:rsidR="0013402B">
              <w:rPr>
                <w:rFonts w:ascii="Times New Roman" w:hAnsi="Times New Roman" w:cs="Times New Roman"/>
                <w:sz w:val="24"/>
                <w:szCs w:val="24"/>
              </w:rPr>
              <w:t>вопросам сельского  поселения  Перегребное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 рейдов по местам скопления несовершеннолетних с целью выявления  фактов употребления  курительных смесей, курения  в  общественных местах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участкового  уполномоченного 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 </w:t>
            </w:r>
          </w:p>
          <w:p w:rsidR="00154DA7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системы профилактики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</w:tc>
      </w:tr>
      <w:tr w:rsidR="006062A3" w:rsidRPr="00AF3B33" w:rsidTr="003346B6">
        <w:tc>
          <w:tcPr>
            <w:tcW w:w="696" w:type="dxa"/>
          </w:tcPr>
          <w:p w:rsidR="006062A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59" w:type="dxa"/>
          </w:tcPr>
          <w:p w:rsidR="006062A3" w:rsidRPr="00BE6DEA" w:rsidRDefault="006062A3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Выявление и учет семей   находящимся в социально-опасном положении (родители, имеющие наркотическую и алкогольную зависимость)</w:t>
            </w:r>
          </w:p>
        </w:tc>
        <w:tc>
          <w:tcPr>
            <w:tcW w:w="2104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Специалист  по социальной  работе (участковый) Консультативного отделения (служба «Социальный патруль»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>)  БУ ХМАО-Югры «ОРКЦОН»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:rsidR="00D10087" w:rsidRPr="00BE6DEA" w:rsidRDefault="00D1008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бесед с детьми, подростками  по профилактике употребления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</w:t>
            </w:r>
          </w:p>
        </w:tc>
        <w:tc>
          <w:tcPr>
            <w:tcW w:w="2104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 образовательных учреждений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:rsidR="00D10087" w:rsidRPr="00BE6DEA" w:rsidRDefault="00D1008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 образовательных учреждений по  пропаганде  здорового образа  жизни</w:t>
            </w:r>
          </w:p>
        </w:tc>
        <w:tc>
          <w:tcPr>
            <w:tcW w:w="2104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13402B" w:rsidRPr="00AD15CF" w:rsidRDefault="0013402B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 отдела КДН и ЗП  при администрации  Октябрьского района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9" w:type="dxa"/>
          </w:tcPr>
          <w:p w:rsidR="00154DA7" w:rsidRPr="00BE6DEA" w:rsidRDefault="00154DA7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Поведение культурно-массовых и спортивных мероприятий для  детей, подростков и молодежи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Руководители  образовательных учреждений Руководители  учреждений дополнительного образования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 специалист отдела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151CDD" w:rsidRPr="00AF3B33" w:rsidTr="003346B6">
        <w:tc>
          <w:tcPr>
            <w:tcW w:w="696" w:type="dxa"/>
          </w:tcPr>
          <w:p w:rsidR="00151CD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:rsidR="00151CDD" w:rsidRPr="00BE6DEA" w:rsidRDefault="00151CDD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Проведение  спортивных мероприятий, товарищеских встреч с учащимися  образовательных учреждений направленных на  пропаганду  здорового образа  жизни</w:t>
            </w:r>
          </w:p>
        </w:tc>
        <w:tc>
          <w:tcPr>
            <w:tcW w:w="2104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 правового  обеспечения, муниципальной  службы 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социальной  политики администрации сельского поселения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D70727" w:rsidRPr="00AF3B33" w:rsidTr="003346B6">
        <w:tc>
          <w:tcPr>
            <w:tcW w:w="696" w:type="dxa"/>
          </w:tcPr>
          <w:p w:rsidR="00D7072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9" w:type="dxa"/>
          </w:tcPr>
          <w:p w:rsidR="00D70727" w:rsidRPr="00154DA7" w:rsidRDefault="00D10087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действующих клубов по интересам</w:t>
            </w:r>
          </w:p>
        </w:tc>
        <w:tc>
          <w:tcPr>
            <w:tcW w:w="2104" w:type="dxa"/>
          </w:tcPr>
          <w:p w:rsidR="00D70727" w:rsidRPr="00154DA7" w:rsidRDefault="00154DA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D70727" w:rsidRPr="00154DA7" w:rsidRDefault="00D1008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</w:t>
            </w:r>
          </w:p>
        </w:tc>
      </w:tr>
      <w:tr w:rsidR="00AD15CF" w:rsidRPr="00AF3B33" w:rsidTr="00DB3541">
        <w:tc>
          <w:tcPr>
            <w:tcW w:w="696" w:type="dxa"/>
          </w:tcPr>
          <w:p w:rsidR="00AD15CF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9" w:type="dxa"/>
            <w:shd w:val="clear" w:color="auto" w:fill="FFFFFF" w:themeFill="background1"/>
          </w:tcPr>
          <w:p w:rsidR="00AD15CF" w:rsidRPr="00BE6DEA" w:rsidRDefault="00AD15CF" w:rsidP="00BE6DEA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для населения по вопросам здорового образа жизни и антинаркотической направленности на    </w:t>
            </w:r>
            <w:proofErr w:type="gram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веб-сайте  муниципального  образования  сельское  поселение  Перегребное</w:t>
            </w:r>
          </w:p>
        </w:tc>
        <w:tc>
          <w:tcPr>
            <w:tcW w:w="2104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AD15CF" w:rsidRPr="00AF3B33" w:rsidRDefault="00AD15CF" w:rsidP="00AD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6B5B8C" w:rsidRPr="00AF3B33" w:rsidTr="00DB3541">
        <w:tc>
          <w:tcPr>
            <w:tcW w:w="696" w:type="dxa"/>
          </w:tcPr>
          <w:p w:rsidR="006B5B8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9" w:type="dxa"/>
            <w:shd w:val="clear" w:color="auto" w:fill="FFFFFF" w:themeFill="background1"/>
          </w:tcPr>
          <w:p w:rsidR="006B5B8C" w:rsidRPr="00BE6DEA" w:rsidRDefault="006B5B8C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Подготовка и  распространение  буклетов, листовок</w:t>
            </w:r>
            <w:r w:rsidR="00A0489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="00A0489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A04890">
              <w:rPr>
                <w:rFonts w:ascii="Times New Roman" w:hAnsi="Times New Roman" w:cs="Times New Roman"/>
                <w:sz w:val="24"/>
                <w:szCs w:val="24"/>
              </w:rPr>
              <w:t xml:space="preserve"> чтобы жить!», «Наркотики – наш злейший враг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197" w:rsidRPr="00BE6DEA">
              <w:rPr>
                <w:rFonts w:ascii="Times New Roman" w:hAnsi="Times New Roman" w:cs="Times New Roman"/>
                <w:sz w:val="24"/>
                <w:szCs w:val="24"/>
              </w:rPr>
              <w:t>, «Скажи  наркотикам  нет!»</w:t>
            </w:r>
            <w:r w:rsidR="00BA5FAD"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материалы антинаркотической направленности </w:t>
            </w:r>
          </w:p>
        </w:tc>
        <w:tc>
          <w:tcPr>
            <w:tcW w:w="2104" w:type="dxa"/>
          </w:tcPr>
          <w:p w:rsidR="006B5B8C" w:rsidRP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BA5FAD" w:rsidRPr="00AF3B33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BA5FAD" w:rsidRPr="006B5B8C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140C2C" w:rsidRPr="00AF3B33" w:rsidTr="00DB3541">
        <w:tc>
          <w:tcPr>
            <w:tcW w:w="696" w:type="dxa"/>
          </w:tcPr>
          <w:p w:rsidR="00140C2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9" w:type="dxa"/>
            <w:shd w:val="clear" w:color="auto" w:fill="FFFFFF" w:themeFill="background1"/>
          </w:tcPr>
          <w:p w:rsidR="00DB3541" w:rsidRPr="00BE6DEA" w:rsidRDefault="00DB3541" w:rsidP="00BE6DE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телефона доверия по приему сообщений от жителей поселения о местонахождении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наркопритонов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, немедицинском потреблении наркотических  средств  и психотропных веществ и незаконному  обороту  наркотиков</w:t>
            </w:r>
          </w:p>
          <w:p w:rsidR="00140C2C" w:rsidRPr="00DB3541" w:rsidRDefault="00140C2C" w:rsidP="00151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по социальным  и организационно-правовым  вопросам сельского  поселения  Перегребное</w:t>
            </w:r>
          </w:p>
        </w:tc>
      </w:tr>
      <w:tr w:rsidR="006B0EAC" w:rsidRPr="00AF3B33" w:rsidTr="00DB3541">
        <w:tc>
          <w:tcPr>
            <w:tcW w:w="696" w:type="dxa"/>
          </w:tcPr>
          <w:p w:rsidR="006B0EA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9" w:type="dxa"/>
            <w:shd w:val="clear" w:color="auto" w:fill="FFFFFF" w:themeFill="background1"/>
          </w:tcPr>
          <w:p w:rsidR="006B0EAC" w:rsidRPr="00BE6DEA" w:rsidRDefault="006B0EAC" w:rsidP="00BE6DEA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</w:rPr>
              <w:t>роведение акций «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 xml:space="preserve"> век без нар</w:t>
            </w:r>
            <w:r w:rsidR="00BE6DEA" w:rsidRPr="00BE6DEA">
              <w:rPr>
                <w:rFonts w:ascii="Times New Roman" w:hAnsi="Times New Roman" w:cs="Times New Roman"/>
                <w:sz w:val="24"/>
                <w:szCs w:val="24"/>
              </w:rPr>
              <w:t>котиков</w:t>
            </w:r>
            <w:r w:rsidR="00BE6DEA">
              <w:rPr>
                <w:rFonts w:ascii="Times New Roman" w:hAnsi="Times New Roman" w:cs="Times New Roman"/>
                <w:sz w:val="24"/>
                <w:szCs w:val="24"/>
              </w:rPr>
              <w:t>»,  «Мы</w:t>
            </w:r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против  наркотиков»,  направленных  на  профилактику  злоупотребления  наркотическими  и  </w:t>
            </w:r>
            <w:proofErr w:type="spellStart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BE6DEA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веществами,  пропаганду  здорового  образа  жизни, сохранения  и  укрепления  здоровья</w:t>
            </w:r>
          </w:p>
        </w:tc>
        <w:tc>
          <w:tcPr>
            <w:tcW w:w="2104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«Родник»,</w:t>
            </w:r>
          </w:p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</w:tbl>
    <w:p w:rsidR="00FA54DE" w:rsidRPr="00AE56C4" w:rsidRDefault="00FA54DE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4DE" w:rsidRPr="00AE56C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7ECA"/>
    <w:rsid w:val="0008226A"/>
    <w:rsid w:val="0008327C"/>
    <w:rsid w:val="00083E25"/>
    <w:rsid w:val="00086D85"/>
    <w:rsid w:val="000A6410"/>
    <w:rsid w:val="0013402B"/>
    <w:rsid w:val="00140C2C"/>
    <w:rsid w:val="00151CDD"/>
    <w:rsid w:val="00154DA7"/>
    <w:rsid w:val="00155896"/>
    <w:rsid w:val="00160948"/>
    <w:rsid w:val="00160C46"/>
    <w:rsid w:val="0018151A"/>
    <w:rsid w:val="001B12FB"/>
    <w:rsid w:val="001B527A"/>
    <w:rsid w:val="001D4962"/>
    <w:rsid w:val="001E4883"/>
    <w:rsid w:val="001F1A20"/>
    <w:rsid w:val="00227E57"/>
    <w:rsid w:val="00240246"/>
    <w:rsid w:val="0027275D"/>
    <w:rsid w:val="00293353"/>
    <w:rsid w:val="002E7225"/>
    <w:rsid w:val="00300C4C"/>
    <w:rsid w:val="00312DA3"/>
    <w:rsid w:val="003333E4"/>
    <w:rsid w:val="00363090"/>
    <w:rsid w:val="003779E9"/>
    <w:rsid w:val="0038035C"/>
    <w:rsid w:val="003B35E9"/>
    <w:rsid w:val="003E3F13"/>
    <w:rsid w:val="00414CC2"/>
    <w:rsid w:val="004338F0"/>
    <w:rsid w:val="0047112D"/>
    <w:rsid w:val="0048319C"/>
    <w:rsid w:val="004E1F0D"/>
    <w:rsid w:val="004F178B"/>
    <w:rsid w:val="005030BB"/>
    <w:rsid w:val="00517542"/>
    <w:rsid w:val="005674DB"/>
    <w:rsid w:val="00582D94"/>
    <w:rsid w:val="005A10C9"/>
    <w:rsid w:val="005B3FF5"/>
    <w:rsid w:val="005D4B4E"/>
    <w:rsid w:val="006062A3"/>
    <w:rsid w:val="0061253C"/>
    <w:rsid w:val="00627622"/>
    <w:rsid w:val="0063102E"/>
    <w:rsid w:val="0063486B"/>
    <w:rsid w:val="00642D29"/>
    <w:rsid w:val="00652660"/>
    <w:rsid w:val="00655465"/>
    <w:rsid w:val="006617B8"/>
    <w:rsid w:val="00665B0C"/>
    <w:rsid w:val="00693491"/>
    <w:rsid w:val="006A50D2"/>
    <w:rsid w:val="006B0EAC"/>
    <w:rsid w:val="006B5B8C"/>
    <w:rsid w:val="006C2102"/>
    <w:rsid w:val="006D6EE2"/>
    <w:rsid w:val="006E4A96"/>
    <w:rsid w:val="0070320D"/>
    <w:rsid w:val="00760088"/>
    <w:rsid w:val="007A44A2"/>
    <w:rsid w:val="00856881"/>
    <w:rsid w:val="008641A7"/>
    <w:rsid w:val="00875783"/>
    <w:rsid w:val="008959B1"/>
    <w:rsid w:val="008A644C"/>
    <w:rsid w:val="008C2032"/>
    <w:rsid w:val="008C7B2B"/>
    <w:rsid w:val="00902DEF"/>
    <w:rsid w:val="00903EEB"/>
    <w:rsid w:val="00913183"/>
    <w:rsid w:val="009318B0"/>
    <w:rsid w:val="009374BF"/>
    <w:rsid w:val="009414DB"/>
    <w:rsid w:val="009644E1"/>
    <w:rsid w:val="009916F2"/>
    <w:rsid w:val="009B017A"/>
    <w:rsid w:val="009D7EA6"/>
    <w:rsid w:val="009E39F4"/>
    <w:rsid w:val="00A04890"/>
    <w:rsid w:val="00A44482"/>
    <w:rsid w:val="00A4790A"/>
    <w:rsid w:val="00A548EA"/>
    <w:rsid w:val="00AD15CF"/>
    <w:rsid w:val="00AF3B33"/>
    <w:rsid w:val="00B0015C"/>
    <w:rsid w:val="00B06F76"/>
    <w:rsid w:val="00B472B8"/>
    <w:rsid w:val="00B63692"/>
    <w:rsid w:val="00B90197"/>
    <w:rsid w:val="00BA0F25"/>
    <w:rsid w:val="00BA5FAD"/>
    <w:rsid w:val="00BB4053"/>
    <w:rsid w:val="00BC0048"/>
    <w:rsid w:val="00BC111C"/>
    <w:rsid w:val="00BD2470"/>
    <w:rsid w:val="00BE6DEA"/>
    <w:rsid w:val="00BF0A8D"/>
    <w:rsid w:val="00C72609"/>
    <w:rsid w:val="00C761B3"/>
    <w:rsid w:val="00C763DA"/>
    <w:rsid w:val="00CB744A"/>
    <w:rsid w:val="00CC76ED"/>
    <w:rsid w:val="00CD4C63"/>
    <w:rsid w:val="00D10087"/>
    <w:rsid w:val="00D354BD"/>
    <w:rsid w:val="00D5320F"/>
    <w:rsid w:val="00D648E5"/>
    <w:rsid w:val="00D66636"/>
    <w:rsid w:val="00D70727"/>
    <w:rsid w:val="00D72C97"/>
    <w:rsid w:val="00DB3541"/>
    <w:rsid w:val="00DB7D17"/>
    <w:rsid w:val="00DC4745"/>
    <w:rsid w:val="00DD1E7B"/>
    <w:rsid w:val="00E073A0"/>
    <w:rsid w:val="00E44C98"/>
    <w:rsid w:val="00E57422"/>
    <w:rsid w:val="00E6107D"/>
    <w:rsid w:val="00E630A2"/>
    <w:rsid w:val="00EA0E39"/>
    <w:rsid w:val="00EB6E89"/>
    <w:rsid w:val="00EC7A0F"/>
    <w:rsid w:val="00ED25EE"/>
    <w:rsid w:val="00F01BF4"/>
    <w:rsid w:val="00F55CA7"/>
    <w:rsid w:val="00FA54DE"/>
    <w:rsid w:val="00FB5A2F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07D"/>
    <w:rPr>
      <w:b/>
      <w:bCs/>
    </w:rPr>
  </w:style>
  <w:style w:type="paragraph" w:styleId="a9">
    <w:name w:val="Normal (Web)"/>
    <w:basedOn w:val="a"/>
    <w:uiPriority w:val="99"/>
    <w:semiHidden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E6D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F4CB-A968-460B-BF62-4D941464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22</cp:revision>
  <cp:lastPrinted>2017-05-29T06:15:00Z</cp:lastPrinted>
  <dcterms:created xsi:type="dcterms:W3CDTF">2016-03-27T17:38:00Z</dcterms:created>
  <dcterms:modified xsi:type="dcterms:W3CDTF">2019-04-21T16:55:00Z</dcterms:modified>
</cp:coreProperties>
</file>