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94" w:rsidRDefault="00006F94" w:rsidP="00006F94">
      <w:pPr>
        <w:spacing w:after="0"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11379690" wp14:editId="1C97D17B">
            <wp:extent cx="500380" cy="621030"/>
            <wp:effectExtent l="0" t="0" r="0" b="7620"/>
            <wp:docPr id="4" name="Рисунок 4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596"/>
        <w:tblW w:w="9407" w:type="dxa"/>
        <w:tblLayout w:type="fixed"/>
        <w:tblLook w:val="01E0" w:firstRow="1" w:lastRow="1" w:firstColumn="1" w:lastColumn="1" w:noHBand="0" w:noVBand="0"/>
      </w:tblPr>
      <w:tblGrid>
        <w:gridCol w:w="236"/>
        <w:gridCol w:w="571"/>
        <w:gridCol w:w="236"/>
        <w:gridCol w:w="1399"/>
        <w:gridCol w:w="366"/>
        <w:gridCol w:w="295"/>
        <w:gridCol w:w="239"/>
        <w:gridCol w:w="3660"/>
        <w:gridCol w:w="417"/>
        <w:gridCol w:w="1971"/>
        <w:gridCol w:w="17"/>
      </w:tblGrid>
      <w:tr w:rsidR="00006F94" w:rsidRPr="00E310BC" w:rsidTr="00EE6BF2">
        <w:trPr>
          <w:trHeight w:val="1386"/>
        </w:trPr>
        <w:tc>
          <w:tcPr>
            <w:tcW w:w="9407" w:type="dxa"/>
            <w:gridSpan w:val="11"/>
          </w:tcPr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94" w:rsidRPr="00E310BC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06F94" w:rsidRPr="00006F94" w:rsidTr="00C05AC5">
        <w:trPr>
          <w:gridAfter w:val="1"/>
          <w:wAfter w:w="17" w:type="dxa"/>
          <w:trHeight w:val="519"/>
        </w:trPr>
        <w:tc>
          <w:tcPr>
            <w:tcW w:w="23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006F94" w:rsidP="007D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3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7D53EE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proofErr w:type="gramEnd"/>
            <w:r w:rsidR="00006F94"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ind w:right="-108" w:hanging="4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7D53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53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660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7D53EE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06F94" w:rsidRPr="00006F94" w:rsidTr="00EE6BF2">
        <w:trPr>
          <w:trHeight w:val="336"/>
        </w:trPr>
        <w:tc>
          <w:tcPr>
            <w:tcW w:w="9407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с. Перегребное</w:t>
            </w:r>
          </w:p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</w:t>
      </w:r>
    </w:p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«Модернизация систем коммунальной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инфраструктуры в сфере водоснабжения и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водоотведения сельского поселения Перегребное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06F94">
        <w:rPr>
          <w:sz w:val="26"/>
          <w:szCs w:val="26"/>
        </w:rPr>
        <w:t>на 2016-2026 годы»</w:t>
      </w: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006F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7" w:history="1">
        <w:r w:rsidRPr="00006F9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Федерации», на основании Устава сельского поселения Перегребное: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1.</w:t>
      </w:r>
      <w:r w:rsidR="00C05AC5">
        <w:rPr>
          <w:sz w:val="26"/>
          <w:szCs w:val="26"/>
        </w:rPr>
        <w:t xml:space="preserve"> </w:t>
      </w:r>
      <w:r w:rsidRPr="00006F94">
        <w:rPr>
          <w:sz w:val="26"/>
          <w:szCs w:val="26"/>
        </w:rPr>
        <w:t>Утвердить техническое задание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согласно приложению.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2.</w:t>
      </w:r>
      <w:r w:rsidR="00C05AC5">
        <w:rPr>
          <w:sz w:val="26"/>
          <w:szCs w:val="26"/>
        </w:rPr>
        <w:t xml:space="preserve"> </w:t>
      </w:r>
      <w:r w:rsidRPr="00006F94">
        <w:rPr>
          <w:sz w:val="26"/>
          <w:szCs w:val="26"/>
        </w:rPr>
        <w:t xml:space="preserve">Признать утратившим силу постановление администрации сельского поселения Перегребное от </w:t>
      </w:r>
      <w:r w:rsidR="007D53EE">
        <w:rPr>
          <w:sz w:val="26"/>
          <w:szCs w:val="26"/>
        </w:rPr>
        <w:t>28</w:t>
      </w:r>
      <w:r w:rsidRPr="00006F94">
        <w:rPr>
          <w:sz w:val="26"/>
          <w:szCs w:val="26"/>
        </w:rPr>
        <w:t>.</w:t>
      </w:r>
      <w:r w:rsidR="0022598C">
        <w:rPr>
          <w:sz w:val="26"/>
          <w:szCs w:val="26"/>
        </w:rPr>
        <w:t>0</w:t>
      </w:r>
      <w:r w:rsidR="007D53EE">
        <w:rPr>
          <w:sz w:val="26"/>
          <w:szCs w:val="26"/>
        </w:rPr>
        <w:t>1</w:t>
      </w:r>
      <w:r w:rsidRPr="00006F94">
        <w:rPr>
          <w:sz w:val="26"/>
          <w:szCs w:val="26"/>
        </w:rPr>
        <w:t>.20</w:t>
      </w:r>
      <w:r w:rsidR="0022598C">
        <w:rPr>
          <w:sz w:val="26"/>
          <w:szCs w:val="26"/>
        </w:rPr>
        <w:t>2</w:t>
      </w:r>
      <w:r w:rsidR="007D53EE">
        <w:rPr>
          <w:sz w:val="26"/>
          <w:szCs w:val="26"/>
        </w:rPr>
        <w:t>1</w:t>
      </w:r>
      <w:r w:rsidR="0022598C">
        <w:rPr>
          <w:sz w:val="26"/>
          <w:szCs w:val="26"/>
        </w:rPr>
        <w:t xml:space="preserve"> № </w:t>
      </w:r>
      <w:r w:rsidR="007D53EE">
        <w:rPr>
          <w:sz w:val="26"/>
          <w:szCs w:val="26"/>
        </w:rPr>
        <w:t>19</w:t>
      </w:r>
      <w:r w:rsidRPr="00006F94">
        <w:rPr>
          <w:sz w:val="26"/>
          <w:szCs w:val="26"/>
        </w:rPr>
        <w:t xml:space="preserve"> «</w:t>
      </w: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C05AC5" w:rsidRDefault="00C05AC5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06F9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006F94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</w:t>
      </w:r>
      <w:r w:rsidRPr="00006F94">
        <w:rPr>
          <w:sz w:val="26"/>
          <w:szCs w:val="26"/>
        </w:rPr>
        <w:t xml:space="preserve"> его подписания</w:t>
      </w:r>
    </w:p>
    <w:p w:rsidR="00006F94" w:rsidRPr="00006F94" w:rsidRDefault="00C05AC5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6F94" w:rsidRPr="00006F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06F94" w:rsidRPr="00006F94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EB5D93">
        <w:fldChar w:fldCharType="begin"/>
      </w:r>
      <w:r w:rsidR="00EB5D93">
        <w:instrText xml:space="preserve"> HYPERLINK "http://www.перегребное.рф" </w:instrText>
      </w:r>
      <w:r w:rsidR="00EB5D93">
        <w:fldChar w:fldCharType="separate"/>
      </w:r>
      <w:r w:rsidR="00006F94" w:rsidRPr="00006F94">
        <w:rPr>
          <w:rStyle w:val="a4"/>
          <w:sz w:val="26"/>
          <w:szCs w:val="26"/>
        </w:rPr>
        <w:t>перегребное.рф</w:t>
      </w:r>
      <w:proofErr w:type="spellEnd"/>
      <w:r w:rsidR="00EB5D93">
        <w:rPr>
          <w:rStyle w:val="a4"/>
          <w:sz w:val="26"/>
          <w:szCs w:val="26"/>
        </w:rPr>
        <w:fldChar w:fldCharType="end"/>
      </w:r>
      <w:r w:rsidR="00006F94" w:rsidRPr="00006F9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006F94" w:rsidRPr="00006F94" w:rsidRDefault="00006F94" w:rsidP="0000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>5.</w:t>
      </w:r>
      <w:r w:rsidR="00C05AC5">
        <w:rPr>
          <w:rFonts w:ascii="Times New Roman" w:hAnsi="Times New Roman" w:cs="Times New Roman"/>
          <w:sz w:val="26"/>
          <w:szCs w:val="26"/>
        </w:rPr>
        <w:t xml:space="preserve">  </w:t>
      </w:r>
      <w:r w:rsidRPr="00006F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г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 администрации</w:t>
      </w:r>
    </w:p>
    <w:p w:rsidR="00006F94" w:rsidRP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Перегребное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05A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Д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Мельниченко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ab/>
      </w:r>
      <w:r w:rsidRPr="00006F9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C05AC5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05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AC5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05AC5" w:rsidRDefault="00C05AC5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006F94" w:rsidRPr="00006F94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006F9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006F94">
        <w:rPr>
          <w:rFonts w:ascii="Times New Roman" w:hAnsi="Times New Roman" w:cs="Times New Roman"/>
          <w:sz w:val="26"/>
          <w:szCs w:val="26"/>
        </w:rPr>
        <w:t xml:space="preserve"> </w:t>
      </w:r>
      <w:r w:rsidR="007D53EE">
        <w:rPr>
          <w:rFonts w:ascii="Times New Roman" w:hAnsi="Times New Roman" w:cs="Times New Roman"/>
          <w:sz w:val="26"/>
          <w:szCs w:val="26"/>
        </w:rPr>
        <w:t>25</w:t>
      </w:r>
      <w:r w:rsidRPr="00006F94">
        <w:rPr>
          <w:rFonts w:ascii="Times New Roman" w:hAnsi="Times New Roman" w:cs="Times New Roman"/>
          <w:sz w:val="26"/>
          <w:szCs w:val="26"/>
        </w:rPr>
        <w:t>.0</w:t>
      </w:r>
      <w:r w:rsidR="007D53EE">
        <w:rPr>
          <w:rFonts w:ascii="Times New Roman" w:hAnsi="Times New Roman" w:cs="Times New Roman"/>
          <w:sz w:val="26"/>
          <w:szCs w:val="26"/>
        </w:rPr>
        <w:t>2</w:t>
      </w:r>
      <w:r w:rsidRPr="00006F94">
        <w:rPr>
          <w:rFonts w:ascii="Times New Roman" w:hAnsi="Times New Roman" w:cs="Times New Roman"/>
          <w:sz w:val="26"/>
          <w:szCs w:val="26"/>
        </w:rPr>
        <w:t xml:space="preserve">.2021 № </w:t>
      </w:r>
      <w:r w:rsidR="007D53EE">
        <w:rPr>
          <w:rFonts w:ascii="Times New Roman" w:hAnsi="Times New Roman" w:cs="Times New Roman"/>
          <w:sz w:val="26"/>
          <w:szCs w:val="26"/>
        </w:rPr>
        <w:t>34</w:t>
      </w:r>
    </w:p>
    <w:p w:rsid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1.Основание для разработки инвестиционной программы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Основанием для разработки инвестиционный программы «Модернизация систем коммунальной инфраструктуры в сфере водоснабжения и водоотведения сельского поселения Перегребное на 2016-2026 годы» является Федеральный закон от 30.12.2004 года № 210-ФЗ «Об основах регулирования тарифа организаций коммунального комплекса».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Программа комплексного развития систем коммунальной инфраструктуры муниципального образования.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2.Основание      необходимости       разработки       и       принятия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Целью принятия инвестиционной программы является: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-повышение надежности работы систем водоснабжения и водоотведения в соответствии с нормативными требованиями;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доступности для потребителей услуг систем водоснабжения и водоотведения;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санитарно-эпидемиологического благополучия населения;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экологической безопасности проектов.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Задачи, решаемые инвестиционной программой: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1. Модернизация существующих сооружений по добыче и очистки питьевой воды, очистных сооружений сточных вод является одним из важных критериев санитарно-эпидемиологического благополучия населения. В соответствии с санитарно-эпидемиологическими требованиями необходимо обеспечить предотвращение и устранение загрязнения, которое может привести к нарушению здоровья населения, развитию массовых инфекционных, паразитарных и неинфекционных заболеваний, а так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же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ухудшению условий жизни населения. </w:t>
      </w:r>
    </w:p>
    <w:p w:rsidR="00006F94" w:rsidRPr="00006F94" w:rsidRDefault="00C33105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Строительство новых объектов жилищно-гражданского, производственного и другого назначения, используемых в сфере водоснабжения и водоотведения муниципального образования сельское поселение Перегребное.</w:t>
      </w:r>
    </w:p>
    <w:p w:rsidR="00006F94" w:rsidRPr="00006F94" w:rsidRDefault="00C33105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Улучшение качества жизни за последнее десятилетие обусловливают необходимость соответствующего развития коммунальной инфраструктуры существующих объектов в сфере водоснабжения и водоотведения.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4.  Предотвращение загрязнения поверхностных водных объектов.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Водозаборы с. Перегребное, д. Чемаши и д. Нижние Нарыкары предназначены для обеспечения населенных пунктов чистой питьевой водой. Данные объекты построены в 1980 – 1990г. Износ артезианских скважин, водоочистных сооружений и наличие ветхих инженерных коммуникаций негативно сказывается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на качестве оказываемых услуг. Основные задачи, которые необходимо решить инвестиционной программой в сфере водоснабжения: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 Реконструкция существующей скважины в д. Нижние Нарыкары.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Ремонт и строительство резервуаров чистой воды в с. Перегребное и д. Нижние Нарыкары с благоустройством территории.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 Строительство станции второго подъема воды в. д. Нижние Нарыкары.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 Ремонт водоочистных комплексов «Импульс-20, «Импульс-1,5», «Гейзер».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Строительство новых подземных водоводов из полиэтиленовых труб совместно с выполнением программы по децентрализации системы теплоснабжения в д. Нижние Нарыкары.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Замена существующих ветхих водоводов с. Перегребное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Канализационные насосные станци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Перегребное в количестве 5 штук предназначены для приёма хозяйственно-бытовых сточных вод от жилой зоны с. Перегребное. Существующие канализационные насосные станции построены в 80-90ые годы прошлого столетия. Требуется строительство новых, взамен устаревших, а также капитальный ремонт существующих КНС. В случае возникновения аварийной ситуации, дальнейшая транспортировка стоков на биологические очистные сооружения будет невозможна, возникает реальная угроза подтопления жилой застройки. Основные задачи, которые необходимо решить инвестиционной программой в сфере водоотведения: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-Реконструкция КНС ул. Строителей 8г. с. Перегребное.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-Капитальный ремонт существующих КНС с. Перегребное, а именно: зданий, кровли, модернизация (автоматизация) канализационных насосных станций с заменой технологического оборудования и запорной арматуры.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-Замена ветхих канализационных сетей с. Перегребное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Недостаточность средств, получаемых за счет действующих тарифов на водоснабжение и водоотведение, не позволяет развивать и содержать инженерную инфраструктуру, требующую значительных капитальных затрат.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проблемы, бесперебойно обеспечить объекты качественными услугами по водоотведению, а также разработать схему перспективного развития сетей водопроводно-канализационного хозяйства на территории муниципального образования сельского поселения Перегребное.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3.Требования к содержанию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Паспорт программы Введение.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Правовое обоснование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Принципы формирования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Порядок разработки и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Цели и задачи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Сроки и этапы реализации Программы на период 2016-2026 годы.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водоснабжения и водоотведения с разбивкой по годам.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Организационный план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Финансовый план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Состав и структура финансовых источников для реализации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Предложения о размерах надбавок к тарифам на услуги ОКК для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потребителей.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Проект инвестиционного соглашения.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4.Сроки разработки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5.Порядок и форма представления, рассмотрения и утверждения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годы», направляет в орган регулирования следующие документы: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-Письменное обращение о целесообразности реализации инвестиционной программы: «Модернизация систем коммунальной инфраструктуры в сфере водоснабжения и водоотведения сельского поселения Перегребное на 2016-2026 годы»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-Перечень   инвестиционных   проектов   в   соответствии   с   утвержденным техническим заданием;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Сведения о размерах планируемых нагрузок объектов строительства и модернизации;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Обоснование эффективности проектов, включенных в инвестиционную программу;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-Производственные программы организаций коммунального комплекса, утвержденные в установленном порядке;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Другие необходимые документы по требованию органа регулирования.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2.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</w:t>
      </w:r>
      <w:bookmarkStart w:id="0" w:name="_GoBack"/>
      <w:bookmarkEnd w:id="0"/>
      <w:r w:rsidRPr="00006F94">
        <w:rPr>
          <w:rFonts w:ascii="Times New Roman" w:eastAsia="Times New Roman" w:hAnsi="Times New Roman" w:cs="Times New Roman"/>
          <w:sz w:val="26"/>
          <w:szCs w:val="26"/>
        </w:rPr>
        <w:t>2016-2026 годы». В течение 5 рабочих дней - для иных документов.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A6B" w:rsidRDefault="004F7A6B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EB5D93" w:rsidRPr="00EB5D93" w:rsidTr="00EB5D93">
        <w:trPr>
          <w:trHeight w:val="2006"/>
        </w:trPr>
        <w:tc>
          <w:tcPr>
            <w:tcW w:w="7054" w:type="dxa"/>
          </w:tcPr>
          <w:p w:rsidR="00EB5D93" w:rsidRPr="00EB5D93" w:rsidRDefault="00EB5D93" w:rsidP="00EB5D93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по ЖКХ,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EB5D93" w:rsidRPr="00EB5D93" w:rsidRDefault="00EB5D93" w:rsidP="00EB5D93">
            <w:pPr>
              <w:pStyle w:val="ab"/>
              <w:tabs>
                <w:tab w:val="left" w:pos="2352"/>
              </w:tabs>
              <w:ind w:left="50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5D93">
              <w:rPr>
                <w:rFonts w:ascii="Times New Roman" w:hAnsi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EB5D93" w:rsidRPr="00EB5D93" w:rsidRDefault="00EB5D93" w:rsidP="00EB5D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Д.Ф.Мельниченко</w:t>
            </w:r>
            <w:proofErr w:type="spellEnd"/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B5D93" w:rsidRPr="00EB5D93" w:rsidTr="00EB5D93">
        <w:trPr>
          <w:trHeight w:val="1984"/>
        </w:trPr>
        <w:tc>
          <w:tcPr>
            <w:tcW w:w="7054" w:type="dxa"/>
          </w:tcPr>
          <w:p w:rsidR="00EB5D93" w:rsidRPr="00EB5D93" w:rsidRDefault="00EB5D93" w:rsidP="00EB5D93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EB5D93" w:rsidRPr="00EB5D93" w:rsidRDefault="00EB5D93" w:rsidP="00EB5D93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вопросам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заведующий отделом 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обеспечения, муниципальной службы                                             </w:t>
            </w:r>
          </w:p>
          <w:p w:rsidR="00EB5D93" w:rsidRPr="00EB5D93" w:rsidRDefault="00EB5D93" w:rsidP="00EB5D93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EB5D93" w:rsidRPr="00EB5D93" w:rsidRDefault="00EB5D93" w:rsidP="00EB5D93">
            <w:pPr>
              <w:pStyle w:val="ConsPlusNormal"/>
              <w:ind w:left="50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pStyle w:val="ConsPlusNormal"/>
              <w:ind w:left="50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3EE" w:rsidRDefault="007D53EE" w:rsidP="007D53E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7D53E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Т.Н.Комарова</w:t>
            </w:r>
            <w:proofErr w:type="spellEnd"/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</w:tbl>
    <w:p w:rsid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EB5D93" w:rsidRPr="00EB5D93" w:rsidRDefault="00EB5D93" w:rsidP="00EB5D93">
      <w:pPr>
        <w:pStyle w:val="a6"/>
        <w:jc w:val="center"/>
        <w:rPr>
          <w:sz w:val="26"/>
          <w:szCs w:val="26"/>
        </w:rPr>
      </w:pPr>
      <w:r w:rsidRPr="00EB5D93">
        <w:rPr>
          <w:sz w:val="26"/>
          <w:szCs w:val="26"/>
        </w:rPr>
        <w:t xml:space="preserve">№ </w:t>
      </w:r>
      <w:r w:rsidR="007D53EE">
        <w:rPr>
          <w:sz w:val="26"/>
          <w:szCs w:val="26"/>
        </w:rPr>
        <w:t>34 от 25.02.2022</w:t>
      </w:r>
      <w:r w:rsidRPr="00EB5D93">
        <w:rPr>
          <w:sz w:val="26"/>
          <w:szCs w:val="26"/>
        </w:rPr>
        <w:t xml:space="preserve"> года «Об утверждении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годы»»</w:t>
      </w:r>
    </w:p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Разослать:</w:t>
      </w:r>
    </w:p>
    <w:p w:rsidR="00EB5D93" w:rsidRPr="00EB5D93" w:rsidRDefault="00EB5D93" w:rsidP="00EB5D93">
      <w:pPr>
        <w:widowControl w:val="0"/>
        <w:numPr>
          <w:ilvl w:val="0"/>
          <w:numId w:val="1"/>
        </w:numPr>
        <w:tabs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EB5D93" w:rsidRPr="00EB5D93" w:rsidRDefault="00EB5D93" w:rsidP="00EB5D93">
      <w:pPr>
        <w:numPr>
          <w:ilvl w:val="0"/>
          <w:numId w:val="1"/>
        </w:numPr>
        <w:tabs>
          <w:tab w:val="num" w:pos="360"/>
          <w:tab w:val="num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EB5D93" w:rsidRPr="00EB5D93" w:rsidRDefault="00EB5D93" w:rsidP="00EB5D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</w:t>
      </w:r>
      <w:proofErr w:type="spellStart"/>
      <w:r w:rsidRPr="00EB5D93">
        <w:rPr>
          <w:rFonts w:ascii="Times New Roman" w:hAnsi="Times New Roman" w:cs="Times New Roman"/>
          <w:sz w:val="26"/>
          <w:szCs w:val="26"/>
        </w:rPr>
        <w:t>эл.виде</w:t>
      </w:r>
      <w:proofErr w:type="spellEnd"/>
      <w:r w:rsidRPr="00EB5D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D93" w:rsidRPr="00EB5D93" w:rsidRDefault="00EB5D93" w:rsidP="00EB5D93">
      <w:pPr>
        <w:tabs>
          <w:tab w:val="num" w:pos="121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4.    </w:t>
      </w:r>
      <w:proofErr w:type="spellStart"/>
      <w:r w:rsidRPr="00EB5D93">
        <w:rPr>
          <w:rFonts w:ascii="Times New Roman" w:hAnsi="Times New Roman" w:cs="Times New Roman"/>
          <w:sz w:val="26"/>
          <w:szCs w:val="26"/>
        </w:rPr>
        <w:t>УЖКХиС</w:t>
      </w:r>
      <w:proofErr w:type="spellEnd"/>
      <w:r w:rsidRPr="00EB5D93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района</w:t>
      </w:r>
    </w:p>
    <w:p w:rsidR="00EB5D93" w:rsidRPr="00EB5D93" w:rsidRDefault="00EB5D93" w:rsidP="00EB5D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Итого: 4 экз.</w:t>
      </w:r>
    </w:p>
    <w:p w:rsidR="00EB5D93" w:rsidRPr="00EB5D93" w:rsidRDefault="00EB5D93" w:rsidP="00EB5D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EB5D93" w:rsidRPr="00EB5D93" w:rsidRDefault="00EB5D93" w:rsidP="00EB5D93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proofErr w:type="gramStart"/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сельского</w:t>
      </w:r>
      <w:proofErr w:type="gramEnd"/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поселения Перегребное</w:t>
      </w: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D53EE">
        <w:rPr>
          <w:rFonts w:ascii="Times New Roman" w:hAnsi="Times New Roman" w:cs="Times New Roman"/>
          <w:sz w:val="26"/>
          <w:szCs w:val="26"/>
        </w:rPr>
        <w:t>К.М. Николова</w:t>
      </w:r>
    </w:p>
    <w:p w:rsidR="00EB5D93" w:rsidRPr="00EB5D93" w:rsidRDefault="00EB5D93" w:rsidP="00EB5D9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B5D93" w:rsidRPr="004C02B0" w:rsidRDefault="00EB5D93" w:rsidP="00EB5D93">
      <w:pPr>
        <w:shd w:val="clear" w:color="auto" w:fill="FFFFFF"/>
        <w:rPr>
          <w:sz w:val="26"/>
          <w:szCs w:val="26"/>
        </w:rPr>
      </w:pP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Pr="00006F94" w:rsidRDefault="00EB5D93">
      <w:pPr>
        <w:rPr>
          <w:sz w:val="26"/>
          <w:szCs w:val="26"/>
        </w:rPr>
      </w:pPr>
    </w:p>
    <w:sectPr w:rsidR="00EB5D93" w:rsidRPr="00006F94" w:rsidSect="00C05AC5">
      <w:pgSz w:w="11906" w:h="16838"/>
      <w:pgMar w:top="1418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7"/>
    <w:rsid w:val="00006F94"/>
    <w:rsid w:val="0022598C"/>
    <w:rsid w:val="004F7A6B"/>
    <w:rsid w:val="00682CB7"/>
    <w:rsid w:val="006955EC"/>
    <w:rsid w:val="006D4750"/>
    <w:rsid w:val="007D53EE"/>
    <w:rsid w:val="00BF698A"/>
    <w:rsid w:val="00C05AC5"/>
    <w:rsid w:val="00C33105"/>
    <w:rsid w:val="00E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C542-2D4C-4177-A9BD-23E2AD0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0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006F94"/>
    <w:rPr>
      <w:color w:val="0000FF"/>
      <w:u w:val="single"/>
    </w:rPr>
  </w:style>
  <w:style w:type="character" w:styleId="a5">
    <w:name w:val="Strong"/>
    <w:basedOn w:val="a0"/>
    <w:qFormat/>
    <w:rsid w:val="00006F94"/>
    <w:rPr>
      <w:b/>
      <w:bCs/>
    </w:rPr>
  </w:style>
  <w:style w:type="paragraph" w:styleId="a6">
    <w:name w:val="footer"/>
    <w:basedOn w:val="a"/>
    <w:link w:val="a7"/>
    <w:rsid w:val="00006F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0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105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uiPriority w:val="20"/>
    <w:qFormat/>
    <w:rsid w:val="00EB5D93"/>
    <w:rPr>
      <w:i/>
      <w:iCs/>
    </w:rPr>
  </w:style>
  <w:style w:type="paragraph" w:styleId="ab">
    <w:name w:val="No Spacing"/>
    <w:uiPriority w:val="1"/>
    <w:qFormat/>
    <w:rsid w:val="00EB5D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4E7F450869FBCD27586C281497ED1455087CB1E56ECDF3EC41D3676DE75AX7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35D6A261D97ED1455087CB1XEi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KuzinaTA</dc:creator>
  <cp:keywords/>
  <dc:description/>
  <cp:lastModifiedBy>Анастасия</cp:lastModifiedBy>
  <cp:revision>6</cp:revision>
  <cp:lastPrinted>2022-02-28T10:43:00Z</cp:lastPrinted>
  <dcterms:created xsi:type="dcterms:W3CDTF">2021-01-28T09:10:00Z</dcterms:created>
  <dcterms:modified xsi:type="dcterms:W3CDTF">2022-02-28T10:44:00Z</dcterms:modified>
</cp:coreProperties>
</file>