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3F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4926A9">
        <w:rPr>
          <w:rFonts w:ascii="Times New Roman" w:hAnsi="Times New Roman" w:cs="Times New Roman"/>
          <w:sz w:val="24"/>
          <w:szCs w:val="24"/>
        </w:rPr>
        <w:t>4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926A9">
        <w:rPr>
          <w:rFonts w:ascii="Times New Roman" w:hAnsi="Times New Roman" w:cs="Times New Roman"/>
          <w:sz w:val="24"/>
          <w:szCs w:val="24"/>
        </w:rPr>
        <w:t>48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2608CA">
        <w:rPr>
          <w:rFonts w:ascii="Times New Roman" w:hAnsi="Times New Roman" w:cs="Times New Roman"/>
          <w:sz w:val="24"/>
          <w:szCs w:val="24"/>
        </w:rPr>
        <w:t>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F823B7">
        <w:rPr>
          <w:rFonts w:ascii="Times New Roman" w:hAnsi="Times New Roman" w:cs="Times New Roman"/>
          <w:sz w:val="24"/>
          <w:szCs w:val="24"/>
        </w:rPr>
        <w:t>5,8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63110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F823B7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A9" w:rsidRDefault="004926A9" w:rsidP="004926A9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обращений граждан разделу типового общероссийского классификатора</w:t>
      </w:r>
    </w:p>
    <w:p w:rsidR="004926A9" w:rsidRDefault="004926A9" w:rsidP="004926A9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r>
        <w:rPr>
          <w:rFonts w:ascii="Times New Roman" w:hAnsi="Times New Roman"/>
          <w:sz w:val="24"/>
          <w:szCs w:val="24"/>
        </w:rPr>
        <w:t xml:space="preserve">квартал 2020 год </w:t>
      </w:r>
    </w:p>
    <w:p w:rsidR="004926A9" w:rsidRDefault="004926A9" w:rsidP="004926A9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Жилищный фонд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Льготы в законодательстве о социальном обеспечении и социальном страховании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926A9" w:rsidTr="004926A9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6A9" w:rsidRDefault="004926A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F823B7">
        <w:rPr>
          <w:rFonts w:ascii="Times New Roman" w:hAnsi="Times New Roman" w:cs="Times New Roman"/>
          <w:sz w:val="24"/>
          <w:szCs w:val="24"/>
        </w:rPr>
        <w:t>60,4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F823B7">
        <w:rPr>
          <w:rFonts w:ascii="Times New Roman" w:hAnsi="Times New Roman" w:cs="Times New Roman"/>
          <w:sz w:val="24"/>
          <w:szCs w:val="24"/>
        </w:rPr>
        <w:t>10,4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823B7">
        <w:rPr>
          <w:rFonts w:ascii="Times New Roman" w:hAnsi="Times New Roman" w:cs="Times New Roman"/>
          <w:sz w:val="24"/>
          <w:szCs w:val="24"/>
        </w:rPr>
        <w:t>29,1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0 %</w:t>
      </w:r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Pr="00853E0C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lastRenderedPageBreak/>
        <w:t xml:space="preserve">По тематическому разделу «Жилищно-коммунальной сфера» поступило </w:t>
      </w:r>
      <w:r w:rsidR="00361E7D">
        <w:rPr>
          <w:rFonts w:ascii="Times New Roman" w:hAnsi="Times New Roman" w:cs="Times New Roman"/>
          <w:sz w:val="24"/>
          <w:szCs w:val="24"/>
        </w:rPr>
        <w:t>29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361E7D">
        <w:rPr>
          <w:rFonts w:ascii="Times New Roman" w:hAnsi="Times New Roman" w:cs="Times New Roman"/>
          <w:sz w:val="24"/>
          <w:szCs w:val="24"/>
        </w:rPr>
        <w:t>5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</w:t>
      </w:r>
      <w:r w:rsidR="00BB3C1C">
        <w:rPr>
          <w:rFonts w:ascii="Times New Roman" w:hAnsi="Times New Roman" w:cs="Times New Roman"/>
          <w:sz w:val="24"/>
          <w:szCs w:val="24"/>
        </w:rPr>
        <w:t>тельных документов и материалов,</w:t>
      </w:r>
      <w:r w:rsidR="00BB3C1C" w:rsidRPr="00BB3C1C">
        <w:rPr>
          <w:rFonts w:ascii="Times New Roman" w:hAnsi="Times New Roman"/>
          <w:sz w:val="24"/>
          <w:szCs w:val="24"/>
        </w:rPr>
        <w:t xml:space="preserve"> </w:t>
      </w:r>
      <w:r w:rsidR="00361E7D">
        <w:rPr>
          <w:rFonts w:ascii="Times New Roman" w:hAnsi="Times New Roman"/>
          <w:sz w:val="24"/>
          <w:szCs w:val="24"/>
        </w:rPr>
        <w:t>л</w:t>
      </w:r>
      <w:r w:rsidR="00361E7D" w:rsidRPr="00361E7D">
        <w:rPr>
          <w:rFonts w:ascii="Times New Roman" w:hAnsi="Times New Roman"/>
          <w:sz w:val="24"/>
          <w:szCs w:val="24"/>
        </w:rPr>
        <w:t>ьготы в законодательстве о социальном обеспечении и социальном страховании</w:t>
      </w:r>
      <w:r w:rsidR="00F10FDF">
        <w:rPr>
          <w:rFonts w:ascii="Times New Roman" w:hAnsi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BB3C1C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>4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F10FDF">
        <w:rPr>
          <w:rFonts w:ascii="Times New Roman" w:hAnsi="Times New Roman" w:cs="Times New Roman"/>
          <w:sz w:val="24"/>
          <w:szCs w:val="24"/>
        </w:rPr>
        <w:t>, сельское хозяйство</w:t>
      </w:r>
      <w:r w:rsidR="00361E7D">
        <w:rPr>
          <w:rFonts w:ascii="Times New Roman" w:hAnsi="Times New Roman" w:cs="Times New Roman"/>
          <w:sz w:val="24"/>
          <w:szCs w:val="24"/>
        </w:rPr>
        <w:t>, налоги и сборы</w:t>
      </w:r>
      <w:r w:rsidR="00F10FDF">
        <w:rPr>
          <w:rFonts w:ascii="Times New Roman" w:hAnsi="Times New Roman" w:cs="Times New Roman"/>
          <w:sz w:val="24"/>
          <w:szCs w:val="24"/>
        </w:rPr>
        <w:t>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361E7D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</w:t>
      </w:r>
      <w:proofErr w:type="gramEnd"/>
      <w:r w:rsidR="00BB3C1C">
        <w:rPr>
          <w:rFonts w:ascii="Times New Roman" w:hAnsi="Times New Roman" w:cs="Times New Roman"/>
          <w:sz w:val="24"/>
          <w:szCs w:val="24"/>
        </w:rPr>
        <w:t xml:space="preserve">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F10FDF">
        <w:rPr>
          <w:rFonts w:ascii="Times New Roman" w:hAnsi="Times New Roman" w:cs="Times New Roman"/>
          <w:sz w:val="24"/>
          <w:szCs w:val="24"/>
        </w:rPr>
        <w:t>0 обращений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D54DD5">
        <w:rPr>
          <w:rFonts w:ascii="Times New Roman" w:hAnsi="Times New Roman" w:cs="Times New Roman"/>
          <w:sz w:val="24"/>
          <w:szCs w:val="24"/>
        </w:rPr>
        <w:t>2020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361E7D">
        <w:rPr>
          <w:rFonts w:ascii="Times New Roman" w:hAnsi="Times New Roman" w:cs="Times New Roman"/>
          <w:sz w:val="24"/>
          <w:szCs w:val="24"/>
        </w:rPr>
        <w:t>4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361E7D">
        <w:rPr>
          <w:rFonts w:ascii="Times New Roman" w:hAnsi="Times New Roman" w:cs="Times New Roman"/>
          <w:sz w:val="24"/>
          <w:szCs w:val="24"/>
        </w:rPr>
        <w:t>48</w:t>
      </w:r>
      <w:r w:rsidR="00D54DD5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proofErr w:type="gramStart"/>
      <w:r w:rsidR="00D54DD5">
        <w:rPr>
          <w:rFonts w:ascii="Times New Roman" w:hAnsi="Times New Roman" w:cs="Times New Roman"/>
          <w:sz w:val="24"/>
          <w:szCs w:val="24"/>
        </w:rPr>
        <w:t>4</w:t>
      </w:r>
      <w:r w:rsidR="00361E7D">
        <w:rPr>
          <w:rFonts w:ascii="Times New Roman" w:hAnsi="Times New Roman" w:cs="Times New Roman"/>
          <w:sz w:val="24"/>
          <w:szCs w:val="24"/>
        </w:rPr>
        <w:t>7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</w:t>
      </w:r>
      <w:proofErr w:type="gramEnd"/>
      <w:r w:rsidR="00D33C45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361E7D">
        <w:rPr>
          <w:rFonts w:ascii="Times New Roman" w:hAnsi="Times New Roman" w:cs="Times New Roman"/>
          <w:sz w:val="24"/>
          <w:szCs w:val="24"/>
        </w:rPr>
        <w:t>1 карточка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III квартал 2020 год</c:v>
                </c:pt>
                <c:pt idx="1">
                  <c:v>Ivквартал 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5580904"/>
        <c:axId val="235582080"/>
        <c:axId val="0"/>
      </c:bar3DChart>
      <c:catAx>
        <c:axId val="235580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582080"/>
        <c:crosses val="autoZero"/>
        <c:auto val="1"/>
        <c:lblAlgn val="ctr"/>
        <c:lblOffset val="100"/>
        <c:noMultiLvlLbl val="0"/>
      </c:catAx>
      <c:valAx>
        <c:axId val="23558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5809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287037037036993E-2"/>
                  <c:y val="6.42862966379883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3.7036945902595507E-2"/>
                  <c:y val="3.269726161613994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1,7%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574074074074053E-3"/>
                      <c:h val="1.31336580202679E-2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0.60399999999999998</c:v>
                </c:pt>
                <c:pt idx="1">
                  <c:v>0.29099999999999998</c:v>
                </c:pt>
                <c:pt idx="2">
                  <c:v>7.8E-2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BF60-67ED-4461-9631-9C1BD9C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4</cp:revision>
  <dcterms:created xsi:type="dcterms:W3CDTF">2021-02-01T04:44:00Z</dcterms:created>
  <dcterms:modified xsi:type="dcterms:W3CDTF">2021-02-01T05:20:00Z</dcterms:modified>
</cp:coreProperties>
</file>