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356" w:rsidRPr="008B0A0C" w:rsidRDefault="00AE25CE" w:rsidP="008B0A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="00160BE5" w:rsidRPr="008B0A0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14350" cy="628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356" w:rsidRPr="008B0A0C" w:rsidRDefault="00D61356" w:rsidP="008B0A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D61356" w:rsidRPr="00847CCE" w:rsidTr="00847CCE">
        <w:trPr>
          <w:trHeight w:val="1134"/>
        </w:trPr>
        <w:tc>
          <w:tcPr>
            <w:tcW w:w="9896" w:type="dxa"/>
            <w:gridSpan w:val="10"/>
          </w:tcPr>
          <w:p w:rsidR="00D61356" w:rsidRPr="00847CCE" w:rsidRDefault="00D61356" w:rsidP="008B0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C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D61356" w:rsidRPr="00847CCE" w:rsidRDefault="00D61356" w:rsidP="008B0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C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СЕЛЬСКОГО ПОСЕЛЕНИЯ ПЕРЕГРЕБНОЕ</w:t>
            </w:r>
          </w:p>
          <w:p w:rsidR="00D61356" w:rsidRPr="00847CCE" w:rsidRDefault="00D61356" w:rsidP="008B0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C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Октябрьского района  </w:t>
            </w:r>
          </w:p>
          <w:p w:rsidR="00D61356" w:rsidRPr="00847CCE" w:rsidRDefault="00D61356" w:rsidP="008B0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C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Ханты-Мансийского автономного округа-Югры</w:t>
            </w:r>
          </w:p>
          <w:p w:rsidR="00D61356" w:rsidRPr="00847CCE" w:rsidRDefault="00D61356" w:rsidP="008B0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61356" w:rsidRPr="00847CCE" w:rsidRDefault="00D61356" w:rsidP="008B0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7CCE">
              <w:rPr>
                <w:rFonts w:ascii="Times New Roman" w:eastAsia="Times New Roman" w:hAnsi="Times New Roman" w:cs="Times New Roman"/>
                <w:b/>
                <w:spacing w:val="20"/>
                <w:sz w:val="24"/>
                <w:szCs w:val="24"/>
                <w:lang w:eastAsia="ru-RU"/>
              </w:rPr>
              <w:t>РЕШЕНИЕ</w:t>
            </w:r>
          </w:p>
        </w:tc>
      </w:tr>
      <w:tr w:rsidR="00D61356" w:rsidRPr="00847CCE" w:rsidTr="00847CCE">
        <w:trPr>
          <w:trHeight w:val="454"/>
        </w:trPr>
        <w:tc>
          <w:tcPr>
            <w:tcW w:w="236" w:type="dxa"/>
            <w:vAlign w:val="bottom"/>
          </w:tcPr>
          <w:p w:rsidR="00D61356" w:rsidRPr="00847CCE" w:rsidRDefault="00D61356" w:rsidP="008B0A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61356" w:rsidRPr="00847CCE" w:rsidRDefault="00AE25CE" w:rsidP="008B0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6" w:type="dxa"/>
            <w:vAlign w:val="bottom"/>
          </w:tcPr>
          <w:p w:rsidR="00D61356" w:rsidRPr="00847CCE" w:rsidRDefault="00D61356" w:rsidP="008B0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61356" w:rsidRPr="00847CCE" w:rsidRDefault="00AE25CE" w:rsidP="008B0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ноября</w:t>
            </w:r>
          </w:p>
        </w:tc>
        <w:tc>
          <w:tcPr>
            <w:tcW w:w="348" w:type="dxa"/>
            <w:vAlign w:val="bottom"/>
          </w:tcPr>
          <w:p w:rsidR="00D61356" w:rsidRPr="00847CCE" w:rsidRDefault="00D61356" w:rsidP="008B0A0C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61356" w:rsidRPr="00847CCE" w:rsidRDefault="00AE25CE" w:rsidP="008B0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D61356" w:rsidRPr="00847CCE" w:rsidRDefault="00D61356" w:rsidP="008B0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3904" w:type="dxa"/>
            <w:vAlign w:val="bottom"/>
          </w:tcPr>
          <w:p w:rsidR="00D61356" w:rsidRPr="00847CCE" w:rsidRDefault="00D61356" w:rsidP="008B0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6" w:type="dxa"/>
            <w:vAlign w:val="bottom"/>
          </w:tcPr>
          <w:p w:rsidR="00D61356" w:rsidRPr="00847CCE" w:rsidRDefault="00D61356" w:rsidP="008B0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7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61356" w:rsidRPr="00847CCE" w:rsidRDefault="00AE25CE" w:rsidP="008B0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</w:tr>
    </w:tbl>
    <w:p w:rsidR="00160BE5" w:rsidRPr="00847CCE" w:rsidRDefault="00160BE5" w:rsidP="008B0A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45"/>
      </w:tblGrid>
      <w:tr w:rsidR="00701A9C" w:rsidRPr="00847CCE" w:rsidTr="00181E5A">
        <w:tc>
          <w:tcPr>
            <w:tcW w:w="5245" w:type="dxa"/>
          </w:tcPr>
          <w:p w:rsidR="00181E5A" w:rsidRPr="00847CCE" w:rsidRDefault="00181E5A" w:rsidP="008B0A0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47CCE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решение</w:t>
            </w:r>
          </w:p>
          <w:p w:rsidR="00181E5A" w:rsidRPr="00847CCE" w:rsidRDefault="00181E5A" w:rsidP="008B0A0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47CCE">
              <w:rPr>
                <w:rFonts w:ascii="Times New Roman" w:hAnsi="Times New Roman" w:cs="Times New Roman"/>
                <w:sz w:val="24"/>
                <w:szCs w:val="24"/>
              </w:rPr>
              <w:t>Совета депутатов сельского поселения</w:t>
            </w:r>
          </w:p>
          <w:p w:rsidR="00181E5A" w:rsidRPr="00847CCE" w:rsidRDefault="00181E5A" w:rsidP="008B0A0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47CCE">
              <w:rPr>
                <w:rFonts w:ascii="Times New Roman" w:hAnsi="Times New Roman" w:cs="Times New Roman"/>
                <w:sz w:val="24"/>
                <w:szCs w:val="24"/>
              </w:rPr>
              <w:t xml:space="preserve">от 30 июня </w:t>
            </w:r>
            <w:proofErr w:type="gramStart"/>
            <w:r w:rsidRPr="00847CCE">
              <w:rPr>
                <w:rFonts w:ascii="Times New Roman" w:hAnsi="Times New Roman" w:cs="Times New Roman"/>
                <w:sz w:val="24"/>
                <w:szCs w:val="24"/>
              </w:rPr>
              <w:t>2009  №</w:t>
            </w:r>
            <w:proofErr w:type="gramEnd"/>
            <w:r w:rsidRPr="00847CCE">
              <w:rPr>
                <w:rFonts w:ascii="Times New Roman" w:hAnsi="Times New Roman" w:cs="Times New Roman"/>
                <w:sz w:val="24"/>
                <w:szCs w:val="24"/>
              </w:rPr>
              <w:t xml:space="preserve"> 31 «Об утверждении </w:t>
            </w:r>
          </w:p>
          <w:p w:rsidR="00181E5A" w:rsidRPr="00847CCE" w:rsidRDefault="00181E5A" w:rsidP="008B0A0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47CCE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генерального плана муниципального </w:t>
            </w:r>
          </w:p>
          <w:p w:rsidR="00181E5A" w:rsidRPr="00847CCE" w:rsidRDefault="00181E5A" w:rsidP="008B0A0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47CCE">
              <w:rPr>
                <w:rFonts w:ascii="Times New Roman" w:hAnsi="Times New Roman" w:cs="Times New Roman"/>
                <w:sz w:val="24"/>
                <w:szCs w:val="24"/>
              </w:rPr>
              <w:t>образования сельское поселение</w:t>
            </w:r>
          </w:p>
          <w:p w:rsidR="00181E5A" w:rsidRPr="00847CCE" w:rsidRDefault="00181E5A" w:rsidP="008B0A0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847CCE">
              <w:rPr>
                <w:rFonts w:ascii="Times New Roman" w:hAnsi="Times New Roman" w:cs="Times New Roman"/>
                <w:sz w:val="24"/>
                <w:szCs w:val="24"/>
              </w:rPr>
              <w:t>Перегребное»</w:t>
            </w:r>
          </w:p>
          <w:p w:rsidR="00701A9C" w:rsidRPr="00847CCE" w:rsidRDefault="00701A9C" w:rsidP="008B0A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01A9C" w:rsidRPr="00847CCE" w:rsidRDefault="00701A9C" w:rsidP="008B0A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E5A" w:rsidRPr="00E25854" w:rsidRDefault="00181E5A" w:rsidP="008B0A0C">
      <w:pPr>
        <w:pStyle w:val="a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7CCE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целях приведения </w:t>
      </w:r>
      <w:r w:rsidR="001804F2" w:rsidRPr="00AE25CE">
        <w:rPr>
          <w:rFonts w:ascii="Times New Roman" w:hAnsi="Times New Roman" w:cs="Times New Roman"/>
          <w:color w:val="000000" w:themeColor="text1"/>
          <w:sz w:val="24"/>
          <w:szCs w:val="24"/>
        </w:rPr>
        <w:t>муниципаль</w:t>
      </w:r>
      <w:r w:rsidR="004F0965" w:rsidRPr="00AE25CE">
        <w:rPr>
          <w:rFonts w:ascii="Times New Roman" w:hAnsi="Times New Roman" w:cs="Times New Roman"/>
          <w:color w:val="000000" w:themeColor="text1"/>
          <w:sz w:val="24"/>
          <w:szCs w:val="24"/>
        </w:rPr>
        <w:t>ных</w:t>
      </w:r>
      <w:r w:rsidR="00277F22" w:rsidRPr="00AE25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нормативно-правов</w:t>
      </w:r>
      <w:r w:rsidR="004F0965" w:rsidRPr="00AE25CE">
        <w:rPr>
          <w:rFonts w:ascii="Times New Roman" w:hAnsi="Times New Roman" w:cs="Times New Roman"/>
          <w:color w:val="000000" w:themeColor="text1"/>
          <w:sz w:val="24"/>
          <w:szCs w:val="24"/>
        </w:rPr>
        <w:t>ых</w:t>
      </w:r>
      <w:r w:rsidR="00277F22" w:rsidRPr="00AE25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</w:t>
      </w:r>
      <w:r w:rsidR="004F0965" w:rsidRPr="00AE25CE">
        <w:rPr>
          <w:rFonts w:ascii="Times New Roman" w:hAnsi="Times New Roman" w:cs="Times New Roman"/>
          <w:color w:val="000000" w:themeColor="text1"/>
          <w:sz w:val="24"/>
          <w:szCs w:val="24"/>
        </w:rPr>
        <w:t>тов</w:t>
      </w:r>
      <w:r w:rsidR="001804F2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сельского поселения Перегребное</w:t>
      </w:r>
      <w:r w:rsidR="00277F22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</w:t>
      </w:r>
      <w:r w:rsidR="001804F2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частью 5.1 статьи 23 Градостроительного кодекса Российской Федерации, </w:t>
      </w:r>
      <w:r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>с Законом Ханты-Мансийского автономного округа-Югры от 25 ноября 2004г. № 63-оз «О статусе и границах муниципальных образований Ханты-Мансийского автономного округа-Югры», статьей 1 Устава с</w:t>
      </w:r>
      <w:r w:rsidR="001804F2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ельского поселения Перегребное </w:t>
      </w:r>
      <w:r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Совет депутатов сельского поселения </w:t>
      </w:r>
      <w:r w:rsidR="009F548C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Перегребное </w:t>
      </w:r>
      <w:r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>РЕШИЛ:</w:t>
      </w:r>
    </w:p>
    <w:p w:rsidR="00395726" w:rsidRPr="00E25854" w:rsidRDefault="00395726" w:rsidP="00395726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277F22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="001A1A38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>Внести в решение Совета депутатов от 30 июня 2009 № 31 «Об утверждении генерального плана муниципального образования сельское поселение Перегребное»</w:t>
      </w:r>
      <w:r w:rsidR="00847CCE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77F22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следующие </w:t>
      </w:r>
      <w:r w:rsidR="00847CCE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>изменения:</w:t>
      </w:r>
    </w:p>
    <w:p w:rsidR="00DD404A" w:rsidRPr="00E25854" w:rsidRDefault="00395726" w:rsidP="00395726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1.1 </w:t>
      </w:r>
      <w:r w:rsidR="00DD404A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</w:t>
      </w:r>
      <w:r w:rsidR="00E53F1B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Решению</w:t>
      </w:r>
      <w:r w:rsidR="00DD404A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дополнить приложением № </w:t>
      </w:r>
      <w:r w:rsidR="00A1467A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DD404A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«Сведения о границах населенного пункта с. Перегребное» и приложением № </w:t>
      </w:r>
      <w:r w:rsidR="00A1467A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DD404A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E53F1B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Перечень зон минимальных расстояний от объектов ПАО «Газпром», эксплуатируемых ООО «Газпром </w:t>
      </w:r>
      <w:proofErr w:type="spellStart"/>
      <w:r w:rsidR="00E53F1B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>трансгаз</w:t>
      </w:r>
      <w:proofErr w:type="spellEnd"/>
      <w:r w:rsidR="00E53F1B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53F1B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>Югорск</w:t>
      </w:r>
      <w:proofErr w:type="spellEnd"/>
      <w:r w:rsidR="00E53F1B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>», установленных по Решению Суда на территории ХМАО – Югры»</w:t>
      </w:r>
      <w:r w:rsidR="00DD404A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согласно приложений № 1 и № 2</w:t>
      </w:r>
      <w:r w:rsidR="009F548C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настоящему решению</w:t>
      </w:r>
      <w:r w:rsidR="001A1A38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211F1" w:rsidRPr="00E25854" w:rsidRDefault="00847CCE" w:rsidP="00847CCE">
      <w:pPr>
        <w:shd w:val="clear" w:color="auto" w:fill="FFFFFF"/>
        <w:tabs>
          <w:tab w:val="left" w:pos="567"/>
          <w:tab w:val="left" w:pos="709"/>
        </w:tabs>
        <w:spacing w:after="0" w:line="240" w:lineRule="auto"/>
        <w:ind w:right="1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2585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395726" w:rsidRPr="00E2585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</w:t>
      </w:r>
      <w:r w:rsidRPr="00E2585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2</w:t>
      </w:r>
      <w:r w:rsidR="00BF2C9D" w:rsidRPr="00E2585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. </w:t>
      </w:r>
      <w:r w:rsidR="00E211F1" w:rsidRPr="00E2585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Настоящее решение опубликовать в</w:t>
      </w:r>
      <w:r w:rsidR="00E53F1B" w:rsidRPr="00E2585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газете «Приложение к газете «Новости Югры» Вести Октябрьского района» и в</w:t>
      </w:r>
      <w:r w:rsidR="0014120D" w:rsidRPr="00E2585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официальном сетевом издании </w:t>
      </w:r>
      <w:r w:rsidR="00E211F1" w:rsidRPr="00E2585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«Официальный сайт Октябрьского района» (</w:t>
      </w:r>
      <w:hyperlink r:id="rId6" w:history="1">
        <w:r w:rsidR="00E211F1" w:rsidRPr="00E25854">
          <w:rPr>
            <w:rFonts w:ascii="Times New Roman" w:eastAsia="Calibri" w:hAnsi="Times New Roman" w:cs="Times New Roman"/>
            <w:bCs/>
            <w:color w:val="000000" w:themeColor="text1"/>
            <w:sz w:val="24"/>
            <w:szCs w:val="24"/>
            <w:u w:val="single"/>
            <w:lang w:eastAsia="ru-RU"/>
          </w:rPr>
          <w:t>www.okt</w:t>
        </w:r>
        <w:r w:rsidR="00E211F1" w:rsidRPr="00E25854">
          <w:rPr>
            <w:rFonts w:ascii="Times New Roman" w:eastAsia="Calibri" w:hAnsi="Times New Roman" w:cs="Times New Roman"/>
            <w:bCs/>
            <w:color w:val="000000" w:themeColor="text1"/>
            <w:sz w:val="24"/>
            <w:szCs w:val="24"/>
            <w:u w:val="single"/>
            <w:lang w:val="en-US" w:eastAsia="ru-RU"/>
          </w:rPr>
          <w:t>region</w:t>
        </w:r>
        <w:r w:rsidR="00E211F1" w:rsidRPr="00E25854">
          <w:rPr>
            <w:rFonts w:ascii="Times New Roman" w:eastAsia="Calibri" w:hAnsi="Times New Roman" w:cs="Times New Roman"/>
            <w:bCs/>
            <w:color w:val="000000" w:themeColor="text1"/>
            <w:sz w:val="24"/>
            <w:szCs w:val="24"/>
            <w:u w:val="single"/>
            <w:lang w:eastAsia="ru-RU"/>
          </w:rPr>
          <w:t>.</w:t>
        </w:r>
        <w:proofErr w:type="spellStart"/>
        <w:r w:rsidR="00E211F1" w:rsidRPr="00E25854">
          <w:rPr>
            <w:rFonts w:ascii="Times New Roman" w:eastAsia="Calibri" w:hAnsi="Times New Roman" w:cs="Times New Roman"/>
            <w:bCs/>
            <w:color w:val="000000" w:themeColor="text1"/>
            <w:sz w:val="24"/>
            <w:szCs w:val="24"/>
            <w:u w:val="single"/>
            <w:lang w:eastAsia="ru-RU"/>
          </w:rPr>
          <w:t>ru</w:t>
        </w:r>
        <w:proofErr w:type="spellEnd"/>
      </w:hyperlink>
      <w:r w:rsidR="00E211F1" w:rsidRPr="00E2585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) и разместить на официальном веб-сайте Администрации поселения (</w:t>
      </w:r>
      <w:proofErr w:type="spellStart"/>
      <w:r w:rsidR="00E211F1" w:rsidRPr="00E2585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перегребное.рф</w:t>
      </w:r>
      <w:proofErr w:type="spellEnd"/>
      <w:r w:rsidR="00E211F1" w:rsidRPr="00E2585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) в информационно – телекоммуникационной сети общего пользования (компьютерной сети «Интернет»).</w:t>
      </w:r>
    </w:p>
    <w:p w:rsidR="00E211F1" w:rsidRPr="00E25854" w:rsidRDefault="00395726" w:rsidP="00847CCE">
      <w:pPr>
        <w:shd w:val="clear" w:color="auto" w:fill="FFFFFF"/>
        <w:tabs>
          <w:tab w:val="left" w:pos="0"/>
          <w:tab w:val="left" w:pos="709"/>
        </w:tabs>
        <w:spacing w:after="0" w:line="240" w:lineRule="auto"/>
        <w:ind w:right="-417" w:firstLine="426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2585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</w:t>
      </w:r>
      <w:r w:rsidR="00E53F1B" w:rsidRPr="00E2585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3</w:t>
      </w:r>
      <w:r w:rsidR="00E211F1" w:rsidRPr="00E2585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r w:rsidRPr="00E2585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</w:t>
      </w:r>
      <w:r w:rsidR="00E211F1" w:rsidRPr="00E2585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E211F1" w:rsidRPr="00E25854" w:rsidRDefault="00395726" w:rsidP="00847CCE">
      <w:pPr>
        <w:shd w:val="clear" w:color="auto" w:fill="FFFFFF"/>
        <w:tabs>
          <w:tab w:val="left" w:pos="0"/>
          <w:tab w:val="left" w:pos="1066"/>
        </w:tabs>
        <w:spacing w:after="0" w:line="240" w:lineRule="auto"/>
        <w:ind w:right="-417" w:firstLine="426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E2585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</w:t>
      </w:r>
      <w:r w:rsidR="00E53F1B" w:rsidRPr="00E2585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4</w:t>
      </w:r>
      <w:r w:rsidR="00E211F1" w:rsidRPr="00E2585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r w:rsidRPr="00E2585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</w:t>
      </w:r>
      <w:r w:rsidR="00E211F1" w:rsidRPr="00E25854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Контроль за выполнением решения оставляю за собой.</w:t>
      </w:r>
    </w:p>
    <w:p w:rsidR="00E14D34" w:rsidRPr="00E25854" w:rsidRDefault="00E14D34" w:rsidP="008B0A0C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66A8" w:rsidRPr="00E25854" w:rsidRDefault="008A66A8" w:rsidP="008B0A0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2C9D" w:rsidRPr="00E25854" w:rsidRDefault="00D24412" w:rsidP="008B0A0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 w:rsidR="00E53F1B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="00BF2C9D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>лав</w:t>
      </w:r>
      <w:r w:rsidR="00E53F1B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</w:t>
      </w:r>
      <w:r w:rsidR="00BF2C9D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>сельского поселен</w:t>
      </w:r>
      <w:r w:rsidR="00847CCE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>ия Перегребное</w:t>
      </w:r>
      <w:r w:rsidR="00847CCE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</w:t>
      </w:r>
      <w:r w:rsidR="00E53F1B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BF2C9D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3F1B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="00BF2C9D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847CCE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</w:t>
      </w:r>
      <w:r w:rsidR="00E53F1B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BF2C9D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847CCE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>А.А. Пиндюри</w:t>
      </w:r>
      <w:r w:rsidR="00563446" w:rsidRPr="00E25854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</w:p>
    <w:p w:rsidR="00D52D71" w:rsidRPr="00E25854" w:rsidRDefault="00D52D71" w:rsidP="008B0A0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85012" w:rsidRPr="003E7500" w:rsidRDefault="002E10CC" w:rsidP="003E75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7CCE"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B85012" w:rsidRDefault="00B85012" w:rsidP="008B0A0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9F548C" w:rsidRPr="005A79F8" w:rsidRDefault="009F548C" w:rsidP="009F548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5A79F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Приложение № 1 к Решению </w:t>
      </w:r>
    </w:p>
    <w:p w:rsidR="009F548C" w:rsidRPr="005A79F8" w:rsidRDefault="009F548C" w:rsidP="009F548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5A79F8">
        <w:rPr>
          <w:rFonts w:ascii="Times New Roman" w:hAnsi="Times New Roman" w:cs="Times New Roman"/>
          <w:bCs/>
          <w:color w:val="000000"/>
          <w:sz w:val="20"/>
          <w:szCs w:val="20"/>
        </w:rPr>
        <w:t>Совета депутатов сельского поселения Перегребное</w:t>
      </w:r>
    </w:p>
    <w:p w:rsidR="009F548C" w:rsidRPr="009F548C" w:rsidRDefault="009F548C" w:rsidP="009F548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5A79F8">
        <w:rPr>
          <w:rFonts w:ascii="Times New Roman" w:hAnsi="Times New Roman" w:cs="Times New Roman"/>
          <w:bCs/>
          <w:color w:val="000000"/>
          <w:sz w:val="20"/>
          <w:szCs w:val="20"/>
        </w:rPr>
        <w:t>№</w:t>
      </w:r>
      <w:r w:rsidR="00B85012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gramStart"/>
      <w:r w:rsidR="00B85012">
        <w:rPr>
          <w:rFonts w:ascii="Times New Roman" w:hAnsi="Times New Roman" w:cs="Times New Roman"/>
          <w:bCs/>
          <w:color w:val="000000"/>
          <w:sz w:val="20"/>
          <w:szCs w:val="20"/>
        </w:rPr>
        <w:t>49</w:t>
      </w:r>
      <w:r w:rsidRPr="005A79F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от</w:t>
      </w:r>
      <w:proofErr w:type="gramEnd"/>
      <w:r w:rsidRPr="005A79F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" </w:t>
      </w:r>
      <w:r w:rsidR="00B85012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12"  ноября </w:t>
      </w:r>
      <w:r w:rsidRPr="005A79F8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2024 г.</w:t>
      </w:r>
    </w:p>
    <w:p w:rsidR="009F548C" w:rsidRDefault="009F548C" w:rsidP="008B0A0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492445" w:rsidRPr="008B0A0C" w:rsidRDefault="009F548C" w:rsidP="008B0A0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</w:rPr>
        <w:t>«</w:t>
      </w:r>
      <w:r w:rsidR="00492445"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Приложение № </w:t>
      </w:r>
      <w:r w:rsidR="002815DF">
        <w:rPr>
          <w:rFonts w:ascii="Times New Roman" w:hAnsi="Times New Roman" w:cs="Times New Roman"/>
          <w:bCs/>
          <w:color w:val="000000"/>
          <w:sz w:val="20"/>
          <w:szCs w:val="20"/>
        </w:rPr>
        <w:t>3</w:t>
      </w:r>
      <w:r w:rsidR="00492445"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к Решению </w:t>
      </w:r>
    </w:p>
    <w:p w:rsidR="00492445" w:rsidRPr="008B0A0C" w:rsidRDefault="00492445" w:rsidP="008B0A0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>Совета депутатов сельского поселения Перегребное</w:t>
      </w:r>
    </w:p>
    <w:p w:rsidR="00492445" w:rsidRPr="008B0A0C" w:rsidRDefault="00B85012" w:rsidP="008B0A0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</w:rPr>
        <w:t>№ 31</w:t>
      </w:r>
      <w:r w:rsidR="00492445"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gramStart"/>
      <w:r w:rsidR="00492445"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>от  "</w:t>
      </w:r>
      <w:proofErr w:type="gramEnd"/>
      <w:r w:rsidR="00492445"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0"/>
          <w:szCs w:val="20"/>
        </w:rPr>
        <w:t>30</w:t>
      </w:r>
      <w:r w:rsidR="00492445"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" </w:t>
      </w:r>
      <w:r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июня </w:t>
      </w:r>
      <w:r w:rsidR="00AC24D4"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>2</w:t>
      </w:r>
      <w:r w:rsidR="00492445"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>02</w:t>
      </w:r>
      <w:r>
        <w:rPr>
          <w:rFonts w:ascii="Times New Roman" w:hAnsi="Times New Roman" w:cs="Times New Roman"/>
          <w:bCs/>
          <w:color w:val="000000"/>
          <w:sz w:val="20"/>
          <w:szCs w:val="20"/>
        </w:rPr>
        <w:t>09</w:t>
      </w:r>
      <w:r w:rsidR="00492445"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г.</w:t>
      </w:r>
    </w:p>
    <w:p w:rsidR="00CC3287" w:rsidRPr="008B0A0C" w:rsidRDefault="00CC328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sz w:val="20"/>
          <w:szCs w:val="20"/>
        </w:rPr>
      </w:pPr>
    </w:p>
    <w:p w:rsidR="00492445" w:rsidRPr="008B0A0C" w:rsidRDefault="00CC328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B0A0C">
        <w:rPr>
          <w:rFonts w:ascii="Times New Roman" w:hAnsi="Times New Roman" w:cs="Times New Roman"/>
          <w:b/>
          <w:sz w:val="20"/>
          <w:szCs w:val="20"/>
        </w:rPr>
        <w:t xml:space="preserve">Перечень зон минимальных расстояний от объектов ПАО «Газпром», эксплуатируемых ООО «Газпром </w:t>
      </w:r>
      <w:proofErr w:type="spellStart"/>
      <w:r w:rsidRPr="008B0A0C">
        <w:rPr>
          <w:rFonts w:ascii="Times New Roman" w:hAnsi="Times New Roman" w:cs="Times New Roman"/>
          <w:b/>
          <w:sz w:val="20"/>
          <w:szCs w:val="20"/>
        </w:rPr>
        <w:t>трансгаз</w:t>
      </w:r>
      <w:proofErr w:type="spellEnd"/>
      <w:r w:rsidRPr="008B0A0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8B0A0C">
        <w:rPr>
          <w:rFonts w:ascii="Times New Roman" w:hAnsi="Times New Roman" w:cs="Times New Roman"/>
          <w:b/>
          <w:sz w:val="20"/>
          <w:szCs w:val="20"/>
        </w:rPr>
        <w:t>Югорск</w:t>
      </w:r>
      <w:proofErr w:type="spellEnd"/>
    </w:p>
    <w:p w:rsidR="00B3691D" w:rsidRPr="008B0A0C" w:rsidRDefault="00B3691D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9"/>
        <w:tblW w:w="0" w:type="auto"/>
        <w:tblLayout w:type="fixed"/>
        <w:tblLook w:val="0000" w:firstRow="0" w:lastRow="0" w:firstColumn="0" w:lastColumn="0" w:noHBand="0" w:noVBand="0"/>
      </w:tblPr>
      <w:tblGrid>
        <w:gridCol w:w="594"/>
        <w:gridCol w:w="9"/>
        <w:gridCol w:w="3900"/>
        <w:gridCol w:w="2409"/>
        <w:gridCol w:w="3085"/>
      </w:tblGrid>
      <w:tr w:rsidR="00AC24D4" w:rsidRPr="008B0A0C" w:rsidTr="00AC24D4">
        <w:trPr>
          <w:trHeight w:val="315"/>
        </w:trPr>
        <w:tc>
          <w:tcPr>
            <w:tcW w:w="603" w:type="dxa"/>
            <w:gridSpan w:val="2"/>
          </w:tcPr>
          <w:p w:rsidR="00B3691D" w:rsidRPr="008B0A0C" w:rsidRDefault="00AD6D28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900" w:type="dxa"/>
          </w:tcPr>
          <w:p w:rsidR="00AD6D28" w:rsidRPr="008B0A0C" w:rsidRDefault="00AD6D28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91D" w:rsidRPr="008B0A0C" w:rsidRDefault="00AD6D28" w:rsidP="008B0A0C">
            <w:pPr>
              <w:tabs>
                <w:tab w:val="left" w:pos="10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ab/>
              <w:t>Наименование зоны</w:t>
            </w:r>
          </w:p>
        </w:tc>
        <w:tc>
          <w:tcPr>
            <w:tcW w:w="2409" w:type="dxa"/>
          </w:tcPr>
          <w:p w:rsidR="00AD6D28" w:rsidRPr="008B0A0C" w:rsidRDefault="00AD6D28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91D" w:rsidRPr="008B0A0C" w:rsidRDefault="00AD6D28" w:rsidP="008B0A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Учетный/реестровый номер</w:t>
            </w:r>
          </w:p>
        </w:tc>
        <w:tc>
          <w:tcPr>
            <w:tcW w:w="3085" w:type="dxa"/>
          </w:tcPr>
          <w:p w:rsidR="00AD6D28" w:rsidRPr="008B0A0C" w:rsidRDefault="00AD6D28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3691D" w:rsidRPr="008B0A0C" w:rsidRDefault="00AD6D28" w:rsidP="008B0A0C">
            <w:pPr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Основание</w:t>
            </w:r>
          </w:p>
          <w:p w:rsidR="00AD6D28" w:rsidRPr="008B0A0C" w:rsidRDefault="00AD6D28" w:rsidP="008B0A0C">
            <w:pPr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24D4" w:rsidRPr="008B0A0C" w:rsidTr="00AC24D4">
        <w:tblPrEx>
          <w:tblLook w:val="04A0" w:firstRow="1" w:lastRow="0" w:firstColumn="1" w:lastColumn="0" w:noHBand="0" w:noVBand="1"/>
        </w:tblPrEx>
        <w:tc>
          <w:tcPr>
            <w:tcW w:w="594" w:type="dxa"/>
          </w:tcPr>
          <w:p w:rsidR="00CC3287" w:rsidRPr="008B0A0C" w:rsidRDefault="00CC3287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9" w:type="dxa"/>
            <w:gridSpan w:val="2"/>
          </w:tcPr>
          <w:p w:rsidR="00CC3287" w:rsidRPr="008B0A0C" w:rsidRDefault="00B3691D" w:rsidP="008B0A0C">
            <w:pPr>
              <w:widowControl w:val="0"/>
              <w:tabs>
                <w:tab w:val="left" w:pos="465"/>
              </w:tabs>
              <w:autoSpaceDE w:val="0"/>
              <w:autoSpaceDN w:val="0"/>
              <w:adjustRightInd w:val="0"/>
              <w:ind w:right="9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ab/>
              <w:t>Зона минимальных расстояний: Магистральный газопровод СРТО-Торжок «Участок км 670,615 – км 686,0 (включая переход через р. Обь, основная и резервная нитки)»</w:t>
            </w:r>
          </w:p>
        </w:tc>
        <w:tc>
          <w:tcPr>
            <w:tcW w:w="2409" w:type="dxa"/>
          </w:tcPr>
          <w:p w:rsidR="00CC3287" w:rsidRPr="008B0A0C" w:rsidRDefault="00B3691D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86:07-6.2317</w:t>
            </w:r>
          </w:p>
        </w:tc>
        <w:tc>
          <w:tcPr>
            <w:tcW w:w="3085" w:type="dxa"/>
          </w:tcPr>
          <w:p w:rsidR="00B3691D" w:rsidRPr="008B0A0C" w:rsidRDefault="00B3691D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3287" w:rsidRPr="008B0A0C" w:rsidRDefault="00B3691D" w:rsidP="008B0A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Решение Арбитражного Суда Свердловской области от 22.07.2022 по делу № А60-12211/2022</w:t>
            </w:r>
          </w:p>
        </w:tc>
      </w:tr>
      <w:tr w:rsidR="00AC24D4" w:rsidRPr="008B0A0C" w:rsidTr="00AC24D4">
        <w:tblPrEx>
          <w:tblLook w:val="04A0" w:firstRow="1" w:lastRow="0" w:firstColumn="1" w:lastColumn="0" w:noHBand="0" w:noVBand="1"/>
        </w:tblPrEx>
        <w:tc>
          <w:tcPr>
            <w:tcW w:w="594" w:type="dxa"/>
          </w:tcPr>
          <w:p w:rsidR="00CC3287" w:rsidRPr="008B0A0C" w:rsidRDefault="00CC3287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9" w:type="dxa"/>
            <w:gridSpan w:val="2"/>
          </w:tcPr>
          <w:p w:rsidR="00CC3287" w:rsidRPr="008B0A0C" w:rsidRDefault="00B3691D" w:rsidP="008B0A0C">
            <w:pPr>
              <w:widowControl w:val="0"/>
              <w:tabs>
                <w:tab w:val="left" w:pos="420"/>
              </w:tabs>
              <w:autoSpaceDE w:val="0"/>
              <w:autoSpaceDN w:val="0"/>
              <w:adjustRightInd w:val="0"/>
              <w:ind w:right="9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ab/>
              <w:t>Зона минимальных расстояний до Газопровода-отвода и ГРС с. Перегребное</w:t>
            </w:r>
          </w:p>
        </w:tc>
        <w:tc>
          <w:tcPr>
            <w:tcW w:w="2409" w:type="dxa"/>
          </w:tcPr>
          <w:p w:rsidR="00CC3287" w:rsidRPr="008B0A0C" w:rsidRDefault="00B3691D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86:07-6.2319</w:t>
            </w:r>
          </w:p>
        </w:tc>
        <w:tc>
          <w:tcPr>
            <w:tcW w:w="3085" w:type="dxa"/>
          </w:tcPr>
          <w:p w:rsidR="00CC3287" w:rsidRPr="008B0A0C" w:rsidRDefault="00B3691D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Решение Арбитражного Суда Свердловской области от 22.07.2022 по делу № А60-12211/2022</w:t>
            </w:r>
          </w:p>
        </w:tc>
      </w:tr>
      <w:tr w:rsidR="00AC24D4" w:rsidRPr="008B0A0C" w:rsidTr="00AC24D4">
        <w:tblPrEx>
          <w:tblLook w:val="04A0" w:firstRow="1" w:lastRow="0" w:firstColumn="1" w:lastColumn="0" w:noHBand="0" w:noVBand="1"/>
        </w:tblPrEx>
        <w:tc>
          <w:tcPr>
            <w:tcW w:w="594" w:type="dxa"/>
          </w:tcPr>
          <w:p w:rsidR="00CC3287" w:rsidRPr="008B0A0C" w:rsidRDefault="00CC3287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9" w:type="dxa"/>
            <w:gridSpan w:val="2"/>
          </w:tcPr>
          <w:p w:rsidR="00CC3287" w:rsidRPr="008B0A0C" w:rsidRDefault="00B3691D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Зона минимальных расстояний до Линейного сооружения - Магистральный газопровод «Надым-</w:t>
            </w:r>
            <w:proofErr w:type="spellStart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Пунга</w:t>
            </w:r>
            <w:proofErr w:type="spellEnd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 xml:space="preserve"> – 2». Газопровод-отвод к ГРП №2 и ГРС №2 п. </w:t>
            </w:r>
            <w:proofErr w:type="spellStart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Перегрёбное</w:t>
            </w:r>
            <w:proofErr w:type="spellEnd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 xml:space="preserve"> км. 516</w:t>
            </w:r>
          </w:p>
        </w:tc>
        <w:tc>
          <w:tcPr>
            <w:tcW w:w="2409" w:type="dxa"/>
          </w:tcPr>
          <w:p w:rsidR="00CC3287" w:rsidRPr="008B0A0C" w:rsidRDefault="00B3691D" w:rsidP="008B0A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86:07-6.2314</w:t>
            </w:r>
          </w:p>
        </w:tc>
        <w:tc>
          <w:tcPr>
            <w:tcW w:w="3085" w:type="dxa"/>
          </w:tcPr>
          <w:p w:rsidR="00CC3287" w:rsidRPr="008B0A0C" w:rsidRDefault="00B3691D" w:rsidP="008B0A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 xml:space="preserve">Решение Арбитражного Суда Свердловской области от 22.07.2022 по делу № А60-12211/2022 </w:t>
            </w:r>
          </w:p>
        </w:tc>
      </w:tr>
      <w:tr w:rsidR="00AC24D4" w:rsidRPr="008B0A0C" w:rsidTr="00AC24D4">
        <w:tblPrEx>
          <w:tblLook w:val="04A0" w:firstRow="1" w:lastRow="0" w:firstColumn="1" w:lastColumn="0" w:noHBand="0" w:noVBand="1"/>
        </w:tblPrEx>
        <w:tc>
          <w:tcPr>
            <w:tcW w:w="594" w:type="dxa"/>
          </w:tcPr>
          <w:p w:rsidR="00CC3287" w:rsidRPr="008B0A0C" w:rsidRDefault="00CC3287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9" w:type="dxa"/>
            <w:gridSpan w:val="2"/>
          </w:tcPr>
          <w:p w:rsidR="00CC3287" w:rsidRPr="008B0A0C" w:rsidRDefault="00B3691D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 xml:space="preserve">Зона минимальных расстояний: КС </w:t>
            </w:r>
            <w:proofErr w:type="spellStart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Перегребненская</w:t>
            </w:r>
            <w:proofErr w:type="spellEnd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 xml:space="preserve"> (Здание производственно-энергетического блока КС «</w:t>
            </w:r>
            <w:proofErr w:type="spellStart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Перегребненская</w:t>
            </w:r>
            <w:proofErr w:type="spellEnd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» в составе стройки «Магистральный газопровод СРТО-Торжок»)</w:t>
            </w:r>
          </w:p>
        </w:tc>
        <w:tc>
          <w:tcPr>
            <w:tcW w:w="2409" w:type="dxa"/>
          </w:tcPr>
          <w:p w:rsidR="00CC3287" w:rsidRPr="008B0A0C" w:rsidRDefault="00B3691D" w:rsidP="008B0A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86:07-6.2320</w:t>
            </w:r>
          </w:p>
        </w:tc>
        <w:tc>
          <w:tcPr>
            <w:tcW w:w="3085" w:type="dxa"/>
          </w:tcPr>
          <w:p w:rsidR="00CC3287" w:rsidRPr="008B0A0C" w:rsidRDefault="00B3691D" w:rsidP="008B0A0C">
            <w:pPr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 xml:space="preserve">Решение Арбитражного Суда Свердловской области от 22.07.2022 по делу № А60-12211/2022 </w:t>
            </w:r>
          </w:p>
        </w:tc>
      </w:tr>
      <w:tr w:rsidR="00AC24D4" w:rsidRPr="008B0A0C" w:rsidTr="00AC24D4">
        <w:tblPrEx>
          <w:tblLook w:val="04A0" w:firstRow="1" w:lastRow="0" w:firstColumn="1" w:lastColumn="0" w:noHBand="0" w:noVBand="1"/>
        </w:tblPrEx>
        <w:tc>
          <w:tcPr>
            <w:tcW w:w="594" w:type="dxa"/>
          </w:tcPr>
          <w:p w:rsidR="00CC3287" w:rsidRPr="008B0A0C" w:rsidRDefault="00CC3287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9" w:type="dxa"/>
            <w:gridSpan w:val="2"/>
          </w:tcPr>
          <w:p w:rsidR="00CC3287" w:rsidRPr="008B0A0C" w:rsidRDefault="00B3691D" w:rsidP="008B0A0C">
            <w:pPr>
              <w:widowControl w:val="0"/>
              <w:tabs>
                <w:tab w:val="left" w:pos="1290"/>
              </w:tabs>
              <w:autoSpaceDE w:val="0"/>
              <w:autoSpaceDN w:val="0"/>
              <w:adjustRightInd w:val="0"/>
              <w:ind w:right="9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Зона минимальных расстояний: КС "</w:t>
            </w:r>
            <w:proofErr w:type="spellStart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Перегребненская</w:t>
            </w:r>
            <w:proofErr w:type="spellEnd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 xml:space="preserve">" (здание КЦ КС цех Б; здание КЦ 4-очередь; здание КЦ №5 в </w:t>
            </w:r>
            <w:proofErr w:type="spellStart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п.Перегребное</w:t>
            </w:r>
            <w:proofErr w:type="spellEnd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 xml:space="preserve"> КС V очередь; укрытия ГПА цех на 5 Т/А – 5шт.; укрытия </w:t>
            </w:r>
            <w:proofErr w:type="gramStart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ГПА  г</w:t>
            </w:r>
            <w:proofErr w:type="gramEnd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 xml:space="preserve">-д Уренгой-Петровск – 3 шт.; Укрытия ГПА – 2 </w:t>
            </w:r>
            <w:proofErr w:type="spellStart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; укрытия ГПА г-д Уренгой-</w:t>
            </w:r>
          </w:p>
        </w:tc>
        <w:tc>
          <w:tcPr>
            <w:tcW w:w="2409" w:type="dxa"/>
          </w:tcPr>
          <w:p w:rsidR="00CC3287" w:rsidRPr="008B0A0C" w:rsidRDefault="00B3691D" w:rsidP="008B0A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86:07-6.2323</w:t>
            </w:r>
          </w:p>
        </w:tc>
        <w:tc>
          <w:tcPr>
            <w:tcW w:w="3085" w:type="dxa"/>
          </w:tcPr>
          <w:p w:rsidR="00CC3287" w:rsidRPr="008B0A0C" w:rsidRDefault="00B3691D" w:rsidP="008B0A0C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>Решение Арбитражного Суда Свердловской области от 22.07.2022 по делу № А60-12211/2022</w:t>
            </w:r>
          </w:p>
        </w:tc>
      </w:tr>
    </w:tbl>
    <w:p w:rsidR="00CC3287" w:rsidRPr="008B0A0C" w:rsidRDefault="00CC328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F548C" w:rsidRDefault="009F548C">
      <w:pPr>
        <w:rPr>
          <w:rFonts w:ascii="Times New Roman" w:hAnsi="Times New Roman" w:cs="Times New Roman"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</w:rPr>
        <w:br w:type="page"/>
      </w:r>
    </w:p>
    <w:p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lastRenderedPageBreak/>
        <w:t xml:space="preserve">Приложение № </w:t>
      </w:r>
      <w:r w:rsidR="002815DF">
        <w:rPr>
          <w:rFonts w:ascii="Times New Roman" w:hAnsi="Times New Roman" w:cs="Times New Roman"/>
          <w:bCs/>
          <w:color w:val="000000"/>
          <w:sz w:val="20"/>
          <w:szCs w:val="20"/>
        </w:rPr>
        <w:t>2</w:t>
      </w: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к Решению </w:t>
      </w:r>
    </w:p>
    <w:p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>Совета депутатов сельского поселения Перегребное</w:t>
      </w:r>
    </w:p>
    <w:p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>№</w:t>
      </w:r>
      <w:r w:rsidR="00B85012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49 </w:t>
      </w: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от </w:t>
      </w:r>
      <w:r w:rsidR="00B85012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" </w:t>
      </w:r>
      <w:r w:rsidR="00B85012">
        <w:rPr>
          <w:rFonts w:ascii="Times New Roman" w:hAnsi="Times New Roman" w:cs="Times New Roman"/>
          <w:bCs/>
          <w:color w:val="000000"/>
          <w:sz w:val="20"/>
          <w:szCs w:val="20"/>
        </w:rPr>
        <w:t>12</w:t>
      </w: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" </w:t>
      </w:r>
      <w:r w:rsidR="00B85012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gramStart"/>
      <w:r w:rsidR="00B85012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ноября </w:t>
      </w: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202</w:t>
      </w:r>
      <w:r w:rsidR="00847CCE">
        <w:rPr>
          <w:rFonts w:ascii="Times New Roman" w:hAnsi="Times New Roman" w:cs="Times New Roman"/>
          <w:bCs/>
          <w:color w:val="000000"/>
          <w:sz w:val="20"/>
          <w:szCs w:val="20"/>
        </w:rPr>
        <w:t>4</w:t>
      </w:r>
      <w:proofErr w:type="gramEnd"/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г.</w:t>
      </w:r>
    </w:p>
    <w:p w:rsidR="009F548C" w:rsidRDefault="009F548C" w:rsidP="008B0A0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>«</w:t>
      </w:r>
      <w:r w:rsidRPr="00D24412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 xml:space="preserve">Приложение № 2 </w:t>
      </w: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>к генеральному плану муниципального образования сельско</w:t>
      </w:r>
      <w:r w:rsidR="00B85012">
        <w:rPr>
          <w:rFonts w:ascii="Times New Roman" w:hAnsi="Times New Roman" w:cs="Times New Roman"/>
          <w:bCs/>
          <w:color w:val="000000"/>
          <w:sz w:val="20"/>
          <w:szCs w:val="20"/>
        </w:rPr>
        <w:t>е поселение Перегребное в части</w:t>
      </w:r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: с. Перегребное, д. Чемаши, д. Нижние </w:t>
      </w:r>
      <w:proofErr w:type="spellStart"/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>Нарыкары</w:t>
      </w:r>
      <w:proofErr w:type="spellEnd"/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, д. Верхние </w:t>
      </w:r>
      <w:proofErr w:type="spellStart"/>
      <w:r w:rsidRPr="008B0A0C">
        <w:rPr>
          <w:rFonts w:ascii="Times New Roman" w:hAnsi="Times New Roman" w:cs="Times New Roman"/>
          <w:bCs/>
          <w:color w:val="000000"/>
          <w:sz w:val="20"/>
          <w:szCs w:val="20"/>
        </w:rPr>
        <w:t>Нарыкары</w:t>
      </w:r>
      <w:proofErr w:type="spellEnd"/>
    </w:p>
    <w:p w:rsidR="00B85012" w:rsidRPr="008B0A0C" w:rsidRDefault="00B85012" w:rsidP="008B0A0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</w:rPr>
        <w:t>№ 31 от «30» июня 2009 г.</w:t>
      </w:r>
    </w:p>
    <w:p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left="5365" w:right="28"/>
        <w:rPr>
          <w:rFonts w:ascii="Times New Roman" w:hAnsi="Times New Roman" w:cs="Times New Roman"/>
          <w:bCs/>
          <w:color w:val="000000"/>
          <w:sz w:val="20"/>
          <w:szCs w:val="20"/>
        </w:rPr>
      </w:pPr>
    </w:p>
    <w:p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8B0A0C">
        <w:rPr>
          <w:rFonts w:ascii="Times New Roman" w:hAnsi="Times New Roman" w:cs="Times New Roman"/>
          <w:b/>
          <w:bCs/>
          <w:color w:val="000000"/>
          <w:sz w:val="20"/>
          <w:szCs w:val="20"/>
        </w:rPr>
        <w:t>СВЕДЕНИЯ О ГРАНИЦАХ НАСЕЛЕННОГО ПУНКТА с. ПЕРЕГРЕБНОЕ</w:t>
      </w:r>
    </w:p>
    <w:p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B0A0C">
        <w:rPr>
          <w:rFonts w:ascii="Times New Roman" w:hAnsi="Times New Roman" w:cs="Times New Roman"/>
          <w:b/>
          <w:bCs/>
          <w:color w:val="000000"/>
          <w:sz w:val="20"/>
          <w:szCs w:val="20"/>
        </w:rPr>
        <w:t>ОПИСАНИЕ МЕСТОПОЛОЖЕНИЯ ГРАНИЦ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"/>
        <w:gridCol w:w="9552"/>
        <w:gridCol w:w="115"/>
      </w:tblGrid>
      <w:tr w:rsidR="008B0A0C" w:rsidRPr="008B0A0C" w:rsidTr="00847CCE"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6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Граница населенного пункта с. Перегребное Октябрьского района Ханты-Мансийского автономного округа - Югры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sz w:val="20"/>
          <w:szCs w:val="20"/>
        </w:rPr>
      </w:pPr>
      <w:r w:rsidRPr="008B0A0C">
        <w:rPr>
          <w:rFonts w:ascii="Times New Roman" w:hAnsi="Times New Roman" w:cs="Times New Roman"/>
          <w:color w:val="000000"/>
          <w:sz w:val="20"/>
          <w:szCs w:val="20"/>
        </w:rPr>
        <w:t>(наименование объекта, местоположение границ которого описано (далее - объект)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9"/>
        <w:gridCol w:w="3107"/>
        <w:gridCol w:w="5849"/>
      </w:tblGrid>
      <w:tr w:rsidR="008B0A0C" w:rsidRPr="008B0A0C" w:rsidTr="00847CCE">
        <w:trPr>
          <w:trHeight w:val="375"/>
        </w:trPr>
        <w:tc>
          <w:tcPr>
            <w:tcW w:w="10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 1</w:t>
            </w:r>
          </w:p>
        </w:tc>
      </w:tr>
      <w:tr w:rsidR="008B0A0C" w:rsidRPr="008B0A0C" w:rsidTr="00847CCE">
        <w:tc>
          <w:tcPr>
            <w:tcW w:w="102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Сведения об объекте</w:t>
            </w:r>
          </w:p>
        </w:tc>
      </w:tr>
      <w:tr w:rsidR="008B0A0C" w:rsidRPr="008B0A0C" w:rsidTr="00847CCE">
        <w:tc>
          <w:tcPr>
            <w:tcW w:w="8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№</w:t>
            </w: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п/п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Характеристики объекта</w:t>
            </w:r>
          </w:p>
        </w:tc>
        <w:tc>
          <w:tcPr>
            <w:tcW w:w="6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Описание характеристик</w:t>
            </w:r>
          </w:p>
        </w:tc>
      </w:tr>
      <w:tr w:rsidR="008B0A0C" w:rsidRPr="008B0A0C" w:rsidTr="00847CCE">
        <w:tc>
          <w:tcPr>
            <w:tcW w:w="8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8B0A0C" w:rsidRPr="008B0A0C" w:rsidTr="00847CCE">
        <w:tc>
          <w:tcPr>
            <w:tcW w:w="8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Местоположение объекта</w:t>
            </w:r>
          </w:p>
        </w:tc>
        <w:tc>
          <w:tcPr>
            <w:tcW w:w="6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Ханты-Мансийский автономный округ - Югра, р-н Октябрьский, с Перегребное</w:t>
            </w:r>
          </w:p>
        </w:tc>
      </w:tr>
      <w:tr w:rsidR="008B0A0C" w:rsidRPr="008B0A0C" w:rsidTr="00847CCE">
        <w:tc>
          <w:tcPr>
            <w:tcW w:w="8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6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4 880 998 м² ± 773 м²</w:t>
            </w:r>
          </w:p>
        </w:tc>
      </w:tr>
      <w:tr w:rsidR="008B0A0C" w:rsidRPr="008B0A0C" w:rsidTr="00847CCE">
        <w:tc>
          <w:tcPr>
            <w:tcW w:w="8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6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 объекта реестра границ: Граница населенного пункта</w:t>
            </w: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Реестровый номер: Граница 1</w:t>
            </w:r>
          </w:p>
        </w:tc>
      </w:tr>
    </w:tbl>
    <w:p w:rsidR="008B0A0C" w:rsidRPr="008B0A0C" w:rsidRDefault="008B0A0C" w:rsidP="008B0A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0091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8"/>
        <w:gridCol w:w="872"/>
        <w:gridCol w:w="78"/>
        <w:gridCol w:w="851"/>
        <w:gridCol w:w="1121"/>
        <w:gridCol w:w="1422"/>
        <w:gridCol w:w="1680"/>
        <w:gridCol w:w="1534"/>
        <w:gridCol w:w="1095"/>
        <w:gridCol w:w="120"/>
      </w:tblGrid>
      <w:tr w:rsidR="008B0A0C" w:rsidRPr="008B0A0C" w:rsidTr="008B0A0C">
        <w:tc>
          <w:tcPr>
            <w:tcW w:w="1009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 3</w:t>
            </w:r>
          </w:p>
        </w:tc>
      </w:tr>
      <w:tr w:rsidR="008B0A0C" w:rsidRPr="008B0A0C" w:rsidTr="008B0A0C">
        <w:tc>
          <w:tcPr>
            <w:tcW w:w="10091" w:type="dxa"/>
            <w:gridSpan w:val="10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8B0A0C" w:rsidRPr="008B0A0C" w:rsidTr="008B0A0C">
        <w:tc>
          <w:tcPr>
            <w:tcW w:w="219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1. Система координат</w:t>
            </w:r>
          </w:p>
        </w:tc>
        <w:tc>
          <w:tcPr>
            <w:tcW w:w="7781" w:type="dxa"/>
            <w:gridSpan w:val="7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86.2</w:t>
            </w:r>
          </w:p>
        </w:tc>
        <w:tc>
          <w:tcPr>
            <w:tcW w:w="12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B0A0C" w:rsidRPr="008B0A0C" w:rsidTr="008B0A0C">
        <w:trPr>
          <w:trHeight w:val="120"/>
        </w:trPr>
        <w:tc>
          <w:tcPr>
            <w:tcW w:w="10091" w:type="dxa"/>
            <w:gridSpan w:val="10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0091" w:type="dxa"/>
            <w:gridSpan w:val="10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8B0A0C" w:rsidRPr="008B0A0C" w:rsidTr="008B0A0C">
        <w:tc>
          <w:tcPr>
            <w:tcW w:w="131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Обозначение характерных точек</w:t>
            </w: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>границы</w:t>
            </w:r>
          </w:p>
        </w:tc>
        <w:tc>
          <w:tcPr>
            <w:tcW w:w="1801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2543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1680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34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bottom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Средняя </w:t>
            </w:r>
            <w:proofErr w:type="spellStart"/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квадратическая</w:t>
            </w:r>
            <w:proofErr w:type="spellEnd"/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погрешность положения характерной точки (</w:t>
            </w:r>
            <w:proofErr w:type="spellStart"/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Mt</w:t>
            </w:r>
            <w:proofErr w:type="spellEnd"/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), м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B0A0C" w:rsidRPr="008B0A0C" w:rsidTr="008B0A0C">
        <w:trPr>
          <w:trHeight w:val="690"/>
        </w:trPr>
        <w:tc>
          <w:tcPr>
            <w:tcW w:w="1318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Y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Y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1 176 916,48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2 450 377,18</w:t>
            </w:r>
          </w:p>
        </w:tc>
        <w:tc>
          <w:tcPr>
            <w:tcW w:w="1680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Картометрический метод</w:t>
            </w: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1 176 956,62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2 450 426,08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1 176 965,30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2 450 449,30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1 176 728,59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2 451 073,96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1 176 700,38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2 451 143,92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1 176 476,50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2 451 116,11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1 176 384,78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2 451 237,13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1 176 347,35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2 451 242,88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1 176 287,94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2 451 282,20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1 175 917,50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2 451 250,67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1 175 665,49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2 451 229,28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1 175 674,51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2 451 006,72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1 175 669,93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2 450 869,34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1 175 612,17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2 450 868,16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1 175 572,09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2 450 779,23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1 175 375,03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2 450 833,12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н17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1 175 391,23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2 450 984,08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н18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1 175 375,30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2 451 000,01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н19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1 175 184,43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2 451 188,37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н20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1 175 102,68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2 451 283,83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н21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1 174 931,86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2 451 488,36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1 174 889,80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2 451 537,52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1 174 890,09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2 451 560,58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1 174 877,52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2 451 570,49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1 174 873,83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2 451 573,36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1 174 872,24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2 451 574,57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н27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1 174 875,30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2 451 579,69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н28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1 174 878,15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2 451 584,42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н29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1 174 884,22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2 451 638,56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н30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1 174 858,94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2 451 641,11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1 174 862,35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2 451 670,48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1 174 845,81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2 451 695,82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1 174 790,73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2 451 703,78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1 174 722,32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2 451 838,77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1 174 667,23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2 451 836,13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1 174 666,92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2 451 843,95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н37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1 174 663,75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2 451 923,29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н38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1 174 717,52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2 451 925,22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н39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1 174 716,07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2 451 950,94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н40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1 174 671,72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2 452 038,04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1 174 639,87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2 452 037,92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1 174 461,41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2 452 099,45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1 174 439,22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2 452 100,31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1 174 419,70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2 452 100,15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1 174 419,80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2 452 101,36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1 174 420,01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2 452 103,97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н47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1 174 420,08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2 452 104,90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н48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1 174 421,36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2 452 120,72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н49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1 174 440,36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2 452 120,01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н50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1 174 453,22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2 452 266,40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1 174 495,43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2 452 263,08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1 174 509,90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2 452 262,70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1 174 516,10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2 452 341,46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1 174 522,60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2 452 423,99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1 174 471,65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2 452 428,08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1 174 405,01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2 452 556,65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н57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1 174 297,42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2 452 764,32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н58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1 174 285,21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2 452 787,71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н59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1 173 584,48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2 452 321,37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н60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1 173 526,82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2 452 292,49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1 173 513,75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2 452 282,89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1 173 541,94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2 452 219,53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1 173 552,91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2 452 195,39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1 173 089,36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2 451 873,44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1 173 293,82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2 451 593,14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1 173 305,86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2 451 576,74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н67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1 173 341,64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2 451 533,26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н68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1 173 426,12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2 451 403,40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н69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1 173 502,54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2 451 316,18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н70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1 173 534,14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2 451 277,36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1 173 551,26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2 451 253,26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1 173 625,76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2 451 132,78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1 173 645,54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2 451 101,58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1 173 709,80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2 450 947,38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1 173 777,74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2 450 826,58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1 173 893,00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2 450 655,98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н77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1 173 920,46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2 450 627,92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н78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1 173 943,08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2 450 595,22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н79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1 173 951,22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2 450 579,70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н80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1 173 964,82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2 450 536,34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1 173 976,02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2 450 514,48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н82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1 174 018,54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2 450 483,64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1 174 062,72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2 450 457,16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1 174 112,40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2 450 414,36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1 174 146,22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2 450 361,66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1 174 201,22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2 450 336,14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н87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1 174 246,26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2 450 281,30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н88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1 174 284,94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2 450 258,98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н89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1 174 352,80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2 450 218,68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н90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1 174 404,10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2 450 183,88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1 174 443,06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2 450 168,78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1 174 495,86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2 450 167,36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1 174 612,08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2 450 128,68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1 174 685,30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2 450 114,52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1 174 732,96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2 450 098,76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1 174 767,46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2 450 093,34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н97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1 174 840,52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2 450 078,58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н98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1 174 912,66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2 450 065,70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н99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1 175 009,70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2 450 051,02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н100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1 175 059,68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2 450 045,34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1 175 174,90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2 450 027,76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1 175 252,84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2 450 007,54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1 175 274,38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2 450 007,10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1 175 579,68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2 450 010,16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1 175 868,76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2 450 032,56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1 175 951,68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2 450 046,56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н107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1 176 010,90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2 450 058,50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н108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1 176 049,50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2 450 067,70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н109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1 176 092,63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2 450 057,99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н110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1 176 132,45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2 450 069,87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1 176 185,21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2 450 103,81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н112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1 176 337,18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2 450 127,95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н113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1 176 436,60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2 450 195,23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н114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1 176 500,49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2 450 199,25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н115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1 176 657,92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2 450 285,82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н116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1 176 864,90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2 450 378,02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rPr>
          <w:trHeight w:val="495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1 176 916,48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2 450 377,18</w:t>
            </w:r>
          </w:p>
        </w:tc>
        <w:tc>
          <w:tcPr>
            <w:tcW w:w="1680" w:type="dxa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1215" w:type="dxa"/>
            <w:gridSpan w:val="2"/>
            <w:vMerge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0091" w:type="dxa"/>
            <w:gridSpan w:val="10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8B0A0C" w:rsidRPr="008B0A0C" w:rsidTr="008B0A0C"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</w:tr>
      <w:tr w:rsidR="008B0A0C" w:rsidRPr="008B0A0C" w:rsidTr="008B0A0C">
        <w:trPr>
          <w:trHeight w:hRule="exact" w:val="15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rPr>
          <w:trHeight w:val="255"/>
        </w:trPr>
        <w:tc>
          <w:tcPr>
            <w:tcW w:w="13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950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85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121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422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534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15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—</w:t>
            </w:r>
          </w:p>
        </w:tc>
      </w:tr>
    </w:tbl>
    <w:tbl>
      <w:tblPr>
        <w:tblpPr w:leftFromText="180" w:rightFromText="180" w:vertAnchor="text" w:horzAnchor="margin" w:tblpY="-9722"/>
        <w:tblW w:w="978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"/>
        <w:gridCol w:w="30"/>
        <w:gridCol w:w="10"/>
        <w:gridCol w:w="55"/>
        <w:gridCol w:w="1766"/>
        <w:gridCol w:w="156"/>
        <w:gridCol w:w="66"/>
        <w:gridCol w:w="2201"/>
        <w:gridCol w:w="1107"/>
        <w:gridCol w:w="287"/>
        <w:gridCol w:w="547"/>
        <w:gridCol w:w="278"/>
        <w:gridCol w:w="1613"/>
        <w:gridCol w:w="556"/>
        <w:gridCol w:w="480"/>
        <w:gridCol w:w="423"/>
        <w:gridCol w:w="17"/>
        <w:gridCol w:w="9"/>
        <w:gridCol w:w="17"/>
        <w:gridCol w:w="28"/>
      </w:tblGrid>
      <w:tr w:rsidR="008B0A0C" w:rsidRPr="008B0A0C" w:rsidTr="008B0A0C">
        <w:trPr>
          <w:trHeight w:val="426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46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Раздел 4</w:t>
            </w:r>
          </w:p>
        </w:tc>
      </w:tr>
      <w:tr w:rsidR="008B0A0C" w:rsidRPr="008B0A0C" w:rsidTr="008B0A0C"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46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righ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8B0A0C" w:rsidRPr="008B0A0C" w:rsidTr="008B0A0C">
        <w:trPr>
          <w:trHeight w:val="375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sz w:val="20"/>
                <w:szCs w:val="20"/>
              </w:rPr>
              <w:t xml:space="preserve">К </w:t>
            </w:r>
          </w:p>
        </w:tc>
        <w:tc>
          <w:tcPr>
            <w:tcW w:w="9646" w:type="dxa"/>
            <w:gridSpan w:val="19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План границ объекта</w:t>
            </w:r>
          </w:p>
        </w:tc>
      </w:tr>
      <w:tr w:rsidR="008B0A0C" w:rsidRPr="008B0A0C" w:rsidTr="008B0A0C">
        <w:trPr>
          <w:trHeight w:hRule="exact" w:val="135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45BE29D" wp14:editId="1411770E">
                  <wp:extent cx="9525" cy="91344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13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7D111BA4" wp14:editId="145E4E54">
                  <wp:extent cx="9525" cy="91344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13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A0C" w:rsidRPr="008B0A0C" w:rsidTr="008B0A0C">
        <w:trPr>
          <w:trHeight w:val="11010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9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0EFA7CA" wp14:editId="05049780">
                  <wp:extent cx="6267450" cy="6991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0" cy="699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rPr>
          <w:trHeight w:val="330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5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2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Масштаб 1:20 000</w:t>
            </w: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rPr>
          <w:trHeight w:hRule="exact" w:val="105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rPr>
          <w:trHeight w:val="330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5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28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Используемые условные знаки и обозначения:</w:t>
            </w: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Образуемая точка, сведения о которой позволяют однозначно определить ее местоположение</w:t>
            </w: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1C34B5F0" wp14:editId="2D346C26">
                  <wp:extent cx="723900" cy="2857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rPr>
          <w:trHeight w:val="240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rPr>
          <w:trHeight w:hRule="exact" w:val="15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5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" w:right="2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Вновь образованная часть границы, сведения о которой достаточны для определения ее местоположения</w:t>
            </w: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F25AB95" wp14:editId="7334570B">
                  <wp:extent cx="723900" cy="285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5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rPr>
          <w:trHeight w:hRule="exact" w:val="285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Подпись</w:t>
            </w:r>
          </w:p>
        </w:tc>
        <w:tc>
          <w:tcPr>
            <w:tcW w:w="2722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</w:p>
        </w:tc>
        <w:tc>
          <w:tcPr>
            <w:tcW w:w="616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rPr>
          <w:trHeight w:val="300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95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0A0C" w:rsidRPr="008B0A0C" w:rsidTr="008B0A0C">
        <w:trPr>
          <w:trHeight w:hRule="exact" w:val="15"/>
        </w:trPr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88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0A0C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9FC3656" wp14:editId="1BBD461B">
                  <wp:extent cx="6477000" cy="95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B0A0C" w:rsidRPr="008B0A0C" w:rsidRDefault="008B0A0C" w:rsidP="008B0A0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B0A0C" w:rsidRPr="008B0A0C" w:rsidRDefault="008B0A0C" w:rsidP="008B0A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30327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0"/>
          <w:szCs w:val="20"/>
        </w:rPr>
      </w:pPr>
      <w:r w:rsidRPr="008B0A0C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</w:p>
    <w:p w:rsidR="00D30327" w:rsidRDefault="00D3032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0"/>
          <w:szCs w:val="20"/>
        </w:rPr>
      </w:pPr>
    </w:p>
    <w:p w:rsidR="00D30327" w:rsidRDefault="00D3032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0"/>
          <w:szCs w:val="20"/>
        </w:rPr>
      </w:pPr>
    </w:p>
    <w:p w:rsidR="00D30327" w:rsidRDefault="00D3032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0"/>
          <w:szCs w:val="20"/>
        </w:rPr>
      </w:pPr>
    </w:p>
    <w:p w:rsidR="00D30327" w:rsidRDefault="00D3032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0"/>
          <w:szCs w:val="20"/>
        </w:rPr>
      </w:pPr>
    </w:p>
    <w:p w:rsidR="00D30327" w:rsidRDefault="00D3032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0"/>
          <w:szCs w:val="20"/>
        </w:rPr>
      </w:pPr>
    </w:p>
    <w:p w:rsidR="00D30327" w:rsidRDefault="00D3032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0"/>
          <w:szCs w:val="20"/>
        </w:rPr>
      </w:pPr>
    </w:p>
    <w:p w:rsidR="00D30327" w:rsidRDefault="00D3032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0"/>
          <w:szCs w:val="20"/>
        </w:rPr>
      </w:pPr>
    </w:p>
    <w:p w:rsidR="00D30327" w:rsidRDefault="00D3032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0"/>
          <w:szCs w:val="20"/>
        </w:rPr>
      </w:pPr>
    </w:p>
    <w:p w:rsidR="00D30327" w:rsidRDefault="00D3032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0"/>
          <w:szCs w:val="20"/>
        </w:rPr>
      </w:pPr>
    </w:p>
    <w:p w:rsidR="00D30327" w:rsidRDefault="00D3032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0"/>
          <w:szCs w:val="20"/>
        </w:rPr>
      </w:pPr>
    </w:p>
    <w:p w:rsidR="00D30327" w:rsidRDefault="00D3032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0"/>
          <w:szCs w:val="20"/>
        </w:rPr>
      </w:pPr>
    </w:p>
    <w:p w:rsidR="00D30327" w:rsidRDefault="00D3032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0"/>
          <w:szCs w:val="20"/>
        </w:rPr>
      </w:pPr>
    </w:p>
    <w:p w:rsidR="00D30327" w:rsidRDefault="00D3032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0"/>
          <w:szCs w:val="20"/>
        </w:rPr>
      </w:pPr>
    </w:p>
    <w:p w:rsidR="00D30327" w:rsidRDefault="00D3032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0"/>
          <w:szCs w:val="20"/>
        </w:rPr>
      </w:pPr>
    </w:p>
    <w:p w:rsidR="00D30327" w:rsidRDefault="00D3032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0"/>
          <w:szCs w:val="20"/>
        </w:rPr>
      </w:pPr>
    </w:p>
    <w:p w:rsidR="00D30327" w:rsidRDefault="00D3032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0"/>
          <w:szCs w:val="20"/>
        </w:rPr>
      </w:pPr>
    </w:p>
    <w:p w:rsidR="00D30327" w:rsidRDefault="00D3032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0"/>
          <w:szCs w:val="20"/>
        </w:rPr>
      </w:pPr>
    </w:p>
    <w:p w:rsidR="00D30327" w:rsidRDefault="00D3032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0"/>
          <w:szCs w:val="20"/>
        </w:rPr>
      </w:pPr>
    </w:p>
    <w:p w:rsidR="00D30327" w:rsidRDefault="00D3032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0"/>
          <w:szCs w:val="20"/>
        </w:rPr>
      </w:pPr>
    </w:p>
    <w:p w:rsidR="00D30327" w:rsidRDefault="00D30327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0"/>
          <w:szCs w:val="2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Рисунок 1</w:t>
      </w: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  <w:r w:rsidRPr="00AC24D4">
        <w:rPr>
          <w:rFonts w:ascii="Times New Roman" w:hAnsi="Times New Roman" w:cs="Times New Roman"/>
          <w:sz w:val="26"/>
          <w:szCs w:val="26"/>
        </w:rPr>
        <w:t>Зона минимальных расстояний: Магистральный газопровод СРТО-Торжок «Участок км 670,615 – км 686,0 (включая переход через р. Обь, основная и резервная нитки)»</w:t>
      </w: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  <w:lang w:eastAsia="ru-RU"/>
        </w:rPr>
        <w:drawing>
          <wp:inline distT="0" distB="0" distL="0" distR="0" wp14:anchorId="21ABBC4B" wp14:editId="54634E54">
            <wp:extent cx="6210935" cy="308798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71" t="9882" b="3917"/>
                    <a:stretch/>
                  </pic:blipFill>
                  <pic:spPr bwMode="auto">
                    <a:xfrm>
                      <a:off x="0" y="0"/>
                      <a:ext cx="6210935" cy="3087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Pr="00265D31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Cs/>
          <w:color w:val="000000"/>
        </w:rPr>
      </w:pPr>
    </w:p>
    <w:p w:rsidR="008B0A0C" w:rsidRPr="00265D31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265D31">
        <w:rPr>
          <w:rFonts w:ascii="Times New Roman" w:hAnsi="Times New Roman" w:cs="Times New Roman"/>
          <w:bCs/>
          <w:color w:val="000000"/>
          <w:sz w:val="26"/>
          <w:szCs w:val="26"/>
        </w:rPr>
        <w:t>Рисунок 2</w:t>
      </w:r>
    </w:p>
    <w:p w:rsidR="008B0A0C" w:rsidRPr="00265D31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Cs/>
          <w:color w:val="000000"/>
        </w:rPr>
      </w:pPr>
      <w:r w:rsidRPr="00265D31">
        <w:rPr>
          <w:rFonts w:ascii="Times New Roman" w:hAnsi="Times New Roman" w:cs="Times New Roman"/>
          <w:sz w:val="26"/>
          <w:szCs w:val="26"/>
        </w:rPr>
        <w:t>Зона минимальных расстояний до Газопровода-отвода и ГРС с. Перегребное</w:t>
      </w: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  <w:lang w:eastAsia="ru-RU"/>
        </w:rPr>
        <w:drawing>
          <wp:inline distT="0" distB="0" distL="0" distR="0" wp14:anchorId="00C0D87E" wp14:editId="013E0370">
            <wp:extent cx="6210935" cy="3115432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80" t="10249" r="961" b="3916"/>
                    <a:stretch/>
                  </pic:blipFill>
                  <pic:spPr bwMode="auto">
                    <a:xfrm>
                      <a:off x="0" y="0"/>
                      <a:ext cx="6210935" cy="3115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9F548C" w:rsidRDefault="009F548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9F548C" w:rsidRDefault="009F548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9F548C" w:rsidRDefault="009F548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9F548C" w:rsidRDefault="009F548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9F548C" w:rsidRDefault="009F548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265D31">
        <w:rPr>
          <w:rFonts w:ascii="Times New Roman" w:hAnsi="Times New Roman" w:cs="Times New Roman"/>
          <w:bCs/>
          <w:color w:val="000000"/>
          <w:sz w:val="26"/>
          <w:szCs w:val="26"/>
        </w:rPr>
        <w:t>Рисунок 3</w:t>
      </w:r>
    </w:p>
    <w:p w:rsidR="008B0A0C" w:rsidRPr="00265D31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C24D4">
        <w:rPr>
          <w:rFonts w:ascii="Times New Roman" w:hAnsi="Times New Roman" w:cs="Times New Roman"/>
          <w:sz w:val="26"/>
          <w:szCs w:val="26"/>
        </w:rPr>
        <w:t>Зона минимальных расстояний до Линейного сооружения - Магистральный газопровод «Надым-</w:t>
      </w:r>
      <w:proofErr w:type="spellStart"/>
      <w:r w:rsidRPr="00AC24D4">
        <w:rPr>
          <w:rFonts w:ascii="Times New Roman" w:hAnsi="Times New Roman" w:cs="Times New Roman"/>
          <w:sz w:val="26"/>
          <w:szCs w:val="26"/>
        </w:rPr>
        <w:t>Пунга</w:t>
      </w:r>
      <w:proofErr w:type="spellEnd"/>
      <w:r w:rsidRPr="00AC24D4">
        <w:rPr>
          <w:rFonts w:ascii="Times New Roman" w:hAnsi="Times New Roman" w:cs="Times New Roman"/>
          <w:sz w:val="26"/>
          <w:szCs w:val="26"/>
        </w:rPr>
        <w:t xml:space="preserve"> – 2». Газопровод-отвод к ГРП №2 и ГРС №2 п. Перегребное км. 516</w:t>
      </w: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  <w:lang w:eastAsia="ru-RU"/>
        </w:rPr>
        <w:drawing>
          <wp:inline distT="0" distB="0" distL="0" distR="0" wp14:anchorId="431692DD" wp14:editId="540D0FF2">
            <wp:extent cx="6210935" cy="3042091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71" t="10799" b="4282"/>
                    <a:stretch/>
                  </pic:blipFill>
                  <pic:spPr bwMode="auto">
                    <a:xfrm>
                      <a:off x="0" y="0"/>
                      <a:ext cx="6210935" cy="304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265D31">
        <w:rPr>
          <w:rFonts w:ascii="Times New Roman" w:hAnsi="Times New Roman" w:cs="Times New Roman"/>
          <w:bCs/>
          <w:color w:val="000000"/>
          <w:sz w:val="26"/>
          <w:szCs w:val="26"/>
        </w:rPr>
        <w:t>Рисунок 4</w:t>
      </w:r>
    </w:p>
    <w:p w:rsidR="008B0A0C" w:rsidRPr="00265D31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C24D4">
        <w:rPr>
          <w:rFonts w:ascii="Times New Roman" w:hAnsi="Times New Roman" w:cs="Times New Roman"/>
          <w:sz w:val="26"/>
          <w:szCs w:val="26"/>
        </w:rPr>
        <w:t xml:space="preserve">Зона минимальных расстояний: КС </w:t>
      </w:r>
      <w:proofErr w:type="spellStart"/>
      <w:r w:rsidRPr="00AC24D4">
        <w:rPr>
          <w:rFonts w:ascii="Times New Roman" w:hAnsi="Times New Roman" w:cs="Times New Roman"/>
          <w:sz w:val="26"/>
          <w:szCs w:val="26"/>
        </w:rPr>
        <w:t>Перегребненская</w:t>
      </w:r>
      <w:proofErr w:type="spellEnd"/>
      <w:r w:rsidRPr="00AC24D4">
        <w:rPr>
          <w:rFonts w:ascii="Times New Roman" w:hAnsi="Times New Roman" w:cs="Times New Roman"/>
          <w:sz w:val="26"/>
          <w:szCs w:val="26"/>
        </w:rPr>
        <w:t xml:space="preserve"> (Здание производственно-энергетического блока КС «</w:t>
      </w:r>
      <w:proofErr w:type="spellStart"/>
      <w:r w:rsidRPr="00AC24D4">
        <w:rPr>
          <w:rFonts w:ascii="Times New Roman" w:hAnsi="Times New Roman" w:cs="Times New Roman"/>
          <w:sz w:val="26"/>
          <w:szCs w:val="26"/>
        </w:rPr>
        <w:t>Перегребненская</w:t>
      </w:r>
      <w:proofErr w:type="spellEnd"/>
      <w:r w:rsidRPr="00AC24D4">
        <w:rPr>
          <w:rFonts w:ascii="Times New Roman" w:hAnsi="Times New Roman" w:cs="Times New Roman"/>
          <w:sz w:val="26"/>
          <w:szCs w:val="26"/>
        </w:rPr>
        <w:t>» в составе стройки «Магистральный газопровод СРТО-Торжок»)</w:t>
      </w: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  <w:lang w:eastAsia="ru-RU"/>
        </w:rPr>
        <w:drawing>
          <wp:inline distT="0" distB="0" distL="0" distR="0" wp14:anchorId="14299879" wp14:editId="1ACB2078">
            <wp:extent cx="6210935" cy="30955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74" t="10066" r="549" b="4100"/>
                    <a:stretch/>
                  </pic:blipFill>
                  <pic:spPr bwMode="auto">
                    <a:xfrm>
                      <a:off x="0" y="0"/>
                      <a:ext cx="6210935" cy="309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9F548C" w:rsidRDefault="009F548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9F548C" w:rsidRDefault="009F548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9F548C" w:rsidRDefault="009F548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right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8B0A0C">
        <w:rPr>
          <w:rFonts w:ascii="Times New Roman" w:hAnsi="Times New Roman" w:cs="Times New Roman"/>
          <w:bCs/>
          <w:color w:val="000000"/>
          <w:sz w:val="26"/>
          <w:szCs w:val="26"/>
        </w:rPr>
        <w:t>Рисунок 5</w:t>
      </w:r>
    </w:p>
    <w:p w:rsidR="008B0A0C" w:rsidRP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8B0A0C">
        <w:rPr>
          <w:rFonts w:ascii="Times New Roman" w:hAnsi="Times New Roman" w:cs="Times New Roman"/>
          <w:sz w:val="26"/>
          <w:szCs w:val="26"/>
        </w:rPr>
        <w:t>Зона минимальных расстояний: КС "</w:t>
      </w:r>
      <w:proofErr w:type="spellStart"/>
      <w:r w:rsidRPr="008B0A0C">
        <w:rPr>
          <w:rFonts w:ascii="Times New Roman" w:hAnsi="Times New Roman" w:cs="Times New Roman"/>
          <w:sz w:val="26"/>
          <w:szCs w:val="26"/>
        </w:rPr>
        <w:t>Перегребненская</w:t>
      </w:r>
      <w:proofErr w:type="spellEnd"/>
      <w:r w:rsidRPr="008B0A0C">
        <w:rPr>
          <w:rFonts w:ascii="Times New Roman" w:hAnsi="Times New Roman" w:cs="Times New Roman"/>
          <w:sz w:val="26"/>
          <w:szCs w:val="26"/>
        </w:rPr>
        <w:t xml:space="preserve">" (здание КЦ КС цех Б; здание КЦ 4-очередь; здание КЦ №5 в </w:t>
      </w:r>
      <w:proofErr w:type="spellStart"/>
      <w:r w:rsidRPr="008B0A0C">
        <w:rPr>
          <w:rFonts w:ascii="Times New Roman" w:hAnsi="Times New Roman" w:cs="Times New Roman"/>
          <w:sz w:val="26"/>
          <w:szCs w:val="26"/>
        </w:rPr>
        <w:t>п.Перегребное</w:t>
      </w:r>
      <w:proofErr w:type="spellEnd"/>
      <w:r w:rsidRPr="008B0A0C">
        <w:rPr>
          <w:rFonts w:ascii="Times New Roman" w:hAnsi="Times New Roman" w:cs="Times New Roman"/>
          <w:sz w:val="26"/>
          <w:szCs w:val="26"/>
        </w:rPr>
        <w:t xml:space="preserve"> КС V очередь; укрытия ГПА цех на 5 Т/А – 5шт.; укрытия </w:t>
      </w:r>
      <w:proofErr w:type="gramStart"/>
      <w:r w:rsidRPr="008B0A0C">
        <w:rPr>
          <w:rFonts w:ascii="Times New Roman" w:hAnsi="Times New Roman" w:cs="Times New Roman"/>
          <w:sz w:val="26"/>
          <w:szCs w:val="26"/>
        </w:rPr>
        <w:t>ГПА  г</w:t>
      </w:r>
      <w:proofErr w:type="gramEnd"/>
      <w:r w:rsidRPr="008B0A0C">
        <w:rPr>
          <w:rFonts w:ascii="Times New Roman" w:hAnsi="Times New Roman" w:cs="Times New Roman"/>
          <w:sz w:val="26"/>
          <w:szCs w:val="26"/>
        </w:rPr>
        <w:t xml:space="preserve">-д Уренгой-Петровск – 3 шт.; Укрытия ГПА – 2 </w:t>
      </w:r>
      <w:proofErr w:type="spellStart"/>
      <w:r w:rsidRPr="008B0A0C">
        <w:rPr>
          <w:rFonts w:ascii="Times New Roman" w:hAnsi="Times New Roman" w:cs="Times New Roman"/>
          <w:sz w:val="26"/>
          <w:szCs w:val="26"/>
        </w:rPr>
        <w:t>шт</w:t>
      </w:r>
      <w:proofErr w:type="spellEnd"/>
      <w:r w:rsidRPr="008B0A0C">
        <w:rPr>
          <w:rFonts w:ascii="Times New Roman" w:hAnsi="Times New Roman" w:cs="Times New Roman"/>
          <w:sz w:val="26"/>
          <w:szCs w:val="26"/>
        </w:rPr>
        <w:t>; укрытия ГПА г-д Уренгой-</w:t>
      </w: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Pr="00AC24D4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noProof/>
          <w:lang w:eastAsia="ru-RU"/>
        </w:rPr>
        <w:drawing>
          <wp:inline distT="0" distB="0" distL="0" distR="0" wp14:anchorId="7DA94C25" wp14:editId="62DB1C41">
            <wp:extent cx="6210935" cy="31087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80" t="10432" r="754" b="3733"/>
                    <a:stretch/>
                  </pic:blipFill>
                  <pic:spPr bwMode="auto">
                    <a:xfrm>
                      <a:off x="0" y="0"/>
                      <a:ext cx="6210935" cy="3108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Default="008B0A0C" w:rsidP="008B0A0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8B0A0C" w:rsidRPr="008B0A0C" w:rsidRDefault="008B0A0C" w:rsidP="008B0A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8B0A0C" w:rsidRPr="008B0A0C" w:rsidSect="008B0A0C">
      <w:pgSz w:w="11906" w:h="16838"/>
      <w:pgMar w:top="709" w:right="849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430BE"/>
    <w:multiLevelType w:val="hybridMultilevel"/>
    <w:tmpl w:val="32A0AEA2"/>
    <w:lvl w:ilvl="0" w:tplc="C0F2A2B2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>
    <w:nsid w:val="0B9C1F88"/>
    <w:multiLevelType w:val="hybridMultilevel"/>
    <w:tmpl w:val="06AC3818"/>
    <w:lvl w:ilvl="0" w:tplc="6A329B1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">
    <w:nsid w:val="1B91313F"/>
    <w:multiLevelType w:val="hybridMultilevel"/>
    <w:tmpl w:val="318053B4"/>
    <w:lvl w:ilvl="0" w:tplc="40B4896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4D39BC"/>
    <w:multiLevelType w:val="multilevel"/>
    <w:tmpl w:val="55B68A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84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960" w:hanging="108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280" w:hanging="1440"/>
      </w:pPr>
      <w:rPr>
        <w:rFonts w:hint="default"/>
        <w:color w:val="auto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99C"/>
    <w:rsid w:val="0007023A"/>
    <w:rsid w:val="00073301"/>
    <w:rsid w:val="000C60C4"/>
    <w:rsid w:val="000D71C0"/>
    <w:rsid w:val="0012652B"/>
    <w:rsid w:val="0014120D"/>
    <w:rsid w:val="00160BE5"/>
    <w:rsid w:val="001804F2"/>
    <w:rsid w:val="00181E5A"/>
    <w:rsid w:val="001A1572"/>
    <w:rsid w:val="001A1A38"/>
    <w:rsid w:val="001A3435"/>
    <w:rsid w:val="001A452D"/>
    <w:rsid w:val="001C4729"/>
    <w:rsid w:val="001C717E"/>
    <w:rsid w:val="001F01DB"/>
    <w:rsid w:val="002103A3"/>
    <w:rsid w:val="002230A4"/>
    <w:rsid w:val="00265D31"/>
    <w:rsid w:val="00277F22"/>
    <w:rsid w:val="002815DF"/>
    <w:rsid w:val="0029376E"/>
    <w:rsid w:val="002B18B6"/>
    <w:rsid w:val="002C3FCA"/>
    <w:rsid w:val="002E10CC"/>
    <w:rsid w:val="003615B7"/>
    <w:rsid w:val="00363DCA"/>
    <w:rsid w:val="00395726"/>
    <w:rsid w:val="003C221E"/>
    <w:rsid w:val="003D591E"/>
    <w:rsid w:val="003E7500"/>
    <w:rsid w:val="0042399C"/>
    <w:rsid w:val="004663F0"/>
    <w:rsid w:val="00472F6C"/>
    <w:rsid w:val="00492445"/>
    <w:rsid w:val="004F0965"/>
    <w:rsid w:val="00563446"/>
    <w:rsid w:val="005A79F8"/>
    <w:rsid w:val="005D3F9C"/>
    <w:rsid w:val="006222B9"/>
    <w:rsid w:val="00653F10"/>
    <w:rsid w:val="006668BA"/>
    <w:rsid w:val="00701A9C"/>
    <w:rsid w:val="007A0E8B"/>
    <w:rsid w:val="007B0C81"/>
    <w:rsid w:val="007C28EB"/>
    <w:rsid w:val="00826966"/>
    <w:rsid w:val="00847CCE"/>
    <w:rsid w:val="008A4FF3"/>
    <w:rsid w:val="008A66A8"/>
    <w:rsid w:val="008B0A0C"/>
    <w:rsid w:val="00954C3D"/>
    <w:rsid w:val="009F548C"/>
    <w:rsid w:val="00A1467A"/>
    <w:rsid w:val="00A27739"/>
    <w:rsid w:val="00AC24D4"/>
    <w:rsid w:val="00AD4F00"/>
    <w:rsid w:val="00AD6D28"/>
    <w:rsid w:val="00AE25CE"/>
    <w:rsid w:val="00B041FF"/>
    <w:rsid w:val="00B3691D"/>
    <w:rsid w:val="00B6782B"/>
    <w:rsid w:val="00B73C15"/>
    <w:rsid w:val="00B85012"/>
    <w:rsid w:val="00BA6E38"/>
    <w:rsid w:val="00BD71C6"/>
    <w:rsid w:val="00BF2C9D"/>
    <w:rsid w:val="00CA7C0E"/>
    <w:rsid w:val="00CC3287"/>
    <w:rsid w:val="00D24412"/>
    <w:rsid w:val="00D30327"/>
    <w:rsid w:val="00D52D71"/>
    <w:rsid w:val="00D61356"/>
    <w:rsid w:val="00D707D3"/>
    <w:rsid w:val="00DD404A"/>
    <w:rsid w:val="00DF7A95"/>
    <w:rsid w:val="00E04FDC"/>
    <w:rsid w:val="00E14D34"/>
    <w:rsid w:val="00E16CB9"/>
    <w:rsid w:val="00E211F1"/>
    <w:rsid w:val="00E25854"/>
    <w:rsid w:val="00E3130A"/>
    <w:rsid w:val="00E53F1B"/>
    <w:rsid w:val="00F17D18"/>
    <w:rsid w:val="00F3132A"/>
    <w:rsid w:val="00F605DD"/>
    <w:rsid w:val="00FB34B4"/>
    <w:rsid w:val="00FD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B22A14-5D1F-44A3-95B3-CBE2E021E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D6135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FORMATTEXT">
    <w:name w:val=".FORMATTEXT"/>
    <w:uiPriority w:val="99"/>
    <w:rsid w:val="00D613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E14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styleId="a3">
    <w:name w:val="Subtitle"/>
    <w:basedOn w:val="a"/>
    <w:link w:val="a4"/>
    <w:qFormat/>
    <w:rsid w:val="00B6782B"/>
    <w:pPr>
      <w:spacing w:after="0" w:line="240" w:lineRule="auto"/>
      <w:jc w:val="center"/>
    </w:pPr>
    <w:rPr>
      <w:rFonts w:ascii="Book Antiqua" w:eastAsia="Times New Roman" w:hAnsi="Book Antiqua" w:cs="Times New Roman"/>
      <w:b/>
      <w:bCs/>
      <w:sz w:val="28"/>
      <w:szCs w:val="24"/>
      <w:lang w:val="x-none" w:eastAsia="x-none"/>
    </w:rPr>
  </w:style>
  <w:style w:type="character" w:customStyle="1" w:styleId="a4">
    <w:name w:val="Подзаголовок Знак"/>
    <w:basedOn w:val="a0"/>
    <w:link w:val="a3"/>
    <w:rsid w:val="00B6782B"/>
    <w:rPr>
      <w:rFonts w:ascii="Book Antiqua" w:eastAsia="Times New Roman" w:hAnsi="Book Antiqua" w:cs="Times New Roman"/>
      <w:b/>
      <w:bCs/>
      <w:sz w:val="28"/>
      <w:szCs w:val="24"/>
      <w:lang w:val="x-none" w:eastAsia="x-none"/>
    </w:rPr>
  </w:style>
  <w:style w:type="paragraph" w:styleId="a5">
    <w:name w:val="List Paragraph"/>
    <w:basedOn w:val="a"/>
    <w:uiPriority w:val="34"/>
    <w:qFormat/>
    <w:rsid w:val="00B6782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60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0BE5"/>
    <w:rPr>
      <w:rFonts w:ascii="Tahoma" w:hAnsi="Tahoma" w:cs="Tahoma"/>
      <w:sz w:val="16"/>
      <w:szCs w:val="16"/>
    </w:rPr>
  </w:style>
  <w:style w:type="paragraph" w:customStyle="1" w:styleId="formattext0">
    <w:name w:val="formattext"/>
    <w:basedOn w:val="a"/>
    <w:rsid w:val="00160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F60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181E5A"/>
    <w:pPr>
      <w:spacing w:after="0" w:line="240" w:lineRule="auto"/>
    </w:pPr>
  </w:style>
  <w:style w:type="table" w:styleId="a9">
    <w:name w:val="Table Grid"/>
    <w:basedOn w:val="a1"/>
    <w:uiPriority w:val="59"/>
    <w:rsid w:val="00CC32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www.oktregion.r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9</Pages>
  <Words>1786</Words>
  <Characters>10182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Unger</cp:lastModifiedBy>
  <cp:revision>16</cp:revision>
  <cp:lastPrinted>2024-11-12T11:53:00Z</cp:lastPrinted>
  <dcterms:created xsi:type="dcterms:W3CDTF">2024-10-24T10:10:00Z</dcterms:created>
  <dcterms:modified xsi:type="dcterms:W3CDTF">2025-01-09T11:55:00Z</dcterms:modified>
</cp:coreProperties>
</file>