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DD" w:rsidRDefault="004D7AC9" w:rsidP="00357BDD">
      <w:r>
        <w:rPr>
          <w:noProof/>
        </w:rPr>
        <w:drawing>
          <wp:anchor distT="0" distB="0" distL="114300" distR="114300" simplePos="0" relativeHeight="251658240" behindDoc="0" locked="0" layoutInCell="1" allowOverlap="1">
            <wp:simplePos x="0" y="0"/>
            <wp:positionH relativeFrom="column">
              <wp:posOffset>2577465</wp:posOffset>
            </wp:positionH>
            <wp:positionV relativeFrom="paragraph">
              <wp:posOffset>-111760</wp:posOffset>
            </wp:positionV>
            <wp:extent cx="495300" cy="619125"/>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7" cstate="print"/>
                    <a:srcRect/>
                    <a:stretch>
                      <a:fillRect/>
                    </a:stretch>
                  </pic:blipFill>
                  <pic:spPr bwMode="auto">
                    <a:xfrm>
                      <a:off x="0" y="0"/>
                      <a:ext cx="495300" cy="619125"/>
                    </a:xfrm>
                    <a:prstGeom prst="rect">
                      <a:avLst/>
                    </a:prstGeom>
                    <a:noFill/>
                  </pic:spPr>
                </pic:pic>
              </a:graphicData>
            </a:graphic>
          </wp:anchor>
        </w:drawing>
      </w:r>
    </w:p>
    <w:p w:rsidR="00357BDD" w:rsidRDefault="00357BDD" w:rsidP="00357BDD"/>
    <w:p w:rsidR="00357BDD" w:rsidRDefault="00357BDD" w:rsidP="00357BDD"/>
    <w:tbl>
      <w:tblPr>
        <w:tblW w:w="9900" w:type="dxa"/>
        <w:tblInd w:w="-252" w:type="dxa"/>
        <w:tblLayout w:type="fixed"/>
        <w:tblLook w:val="01E0"/>
      </w:tblPr>
      <w:tblGrid>
        <w:gridCol w:w="236"/>
        <w:gridCol w:w="610"/>
        <w:gridCol w:w="236"/>
        <w:gridCol w:w="1493"/>
        <w:gridCol w:w="348"/>
        <w:gridCol w:w="268"/>
        <w:gridCol w:w="257"/>
        <w:gridCol w:w="3904"/>
        <w:gridCol w:w="446"/>
        <w:gridCol w:w="2102"/>
      </w:tblGrid>
      <w:tr w:rsidR="00357BDD">
        <w:trPr>
          <w:trHeight w:val="1134"/>
        </w:trPr>
        <w:tc>
          <w:tcPr>
            <w:tcW w:w="9900" w:type="dxa"/>
            <w:gridSpan w:val="10"/>
          </w:tcPr>
          <w:p w:rsidR="00357BDD" w:rsidRPr="009D125B" w:rsidRDefault="00357BDD" w:rsidP="00FA2EF0">
            <w:pPr>
              <w:jc w:val="center"/>
              <w:rPr>
                <w:b/>
                <w:sz w:val="26"/>
                <w:szCs w:val="26"/>
              </w:rPr>
            </w:pPr>
            <w:r w:rsidRPr="009D125B">
              <w:rPr>
                <w:b/>
                <w:sz w:val="26"/>
                <w:szCs w:val="26"/>
              </w:rPr>
              <w:t xml:space="preserve">АДМИНИСТРАЦИЯ </w:t>
            </w:r>
          </w:p>
          <w:p w:rsidR="00357BDD" w:rsidRPr="009D125B" w:rsidRDefault="00357BDD" w:rsidP="00FA2EF0">
            <w:pPr>
              <w:jc w:val="center"/>
              <w:rPr>
                <w:b/>
                <w:sz w:val="26"/>
                <w:szCs w:val="26"/>
              </w:rPr>
            </w:pPr>
            <w:r w:rsidRPr="009D125B">
              <w:rPr>
                <w:b/>
                <w:sz w:val="26"/>
                <w:szCs w:val="26"/>
              </w:rPr>
              <w:t>СЕЛЬСКОГО ПОСЕЛЕНИЯ ПЕРЕГРЕБНОЕ</w:t>
            </w:r>
          </w:p>
          <w:p w:rsidR="00357BDD" w:rsidRPr="009D125B" w:rsidRDefault="00357BDD" w:rsidP="00FA2EF0">
            <w:pPr>
              <w:jc w:val="center"/>
              <w:rPr>
                <w:rFonts w:ascii="Georgia" w:hAnsi="Georgia"/>
                <w:b/>
              </w:rPr>
            </w:pPr>
            <w:r w:rsidRPr="009D125B">
              <w:rPr>
                <w:rFonts w:ascii="Georgia" w:hAnsi="Georgia"/>
                <w:b/>
              </w:rPr>
              <w:t xml:space="preserve">Октябрьского района  </w:t>
            </w:r>
          </w:p>
          <w:p w:rsidR="00357BDD" w:rsidRPr="009D125B" w:rsidRDefault="00357BDD" w:rsidP="00FA2EF0">
            <w:pPr>
              <w:jc w:val="center"/>
              <w:rPr>
                <w:rFonts w:ascii="Georgia" w:hAnsi="Georgia"/>
                <w:b/>
              </w:rPr>
            </w:pPr>
            <w:r w:rsidRPr="009D125B">
              <w:rPr>
                <w:rFonts w:ascii="Georgia" w:hAnsi="Georgia"/>
                <w:b/>
              </w:rPr>
              <w:t>Ханты-Мансийского автономного округа-Югры</w:t>
            </w:r>
          </w:p>
          <w:p w:rsidR="00357BDD" w:rsidRPr="00AB654A" w:rsidRDefault="00357BDD" w:rsidP="00FA2EF0">
            <w:pPr>
              <w:jc w:val="center"/>
              <w:rPr>
                <w:b/>
              </w:rPr>
            </w:pPr>
          </w:p>
          <w:p w:rsidR="00357BDD" w:rsidRPr="009D125B" w:rsidRDefault="00357BDD" w:rsidP="00FA2EF0">
            <w:pPr>
              <w:jc w:val="center"/>
              <w:rPr>
                <w:b/>
                <w:sz w:val="26"/>
                <w:szCs w:val="26"/>
              </w:rPr>
            </w:pPr>
            <w:r>
              <w:rPr>
                <w:b/>
                <w:spacing w:val="20"/>
                <w:sz w:val="26"/>
                <w:szCs w:val="26"/>
              </w:rPr>
              <w:t>ПОСТАНОВЛЕНИЕ</w:t>
            </w:r>
          </w:p>
        </w:tc>
      </w:tr>
      <w:tr w:rsidR="00357BDD">
        <w:trPr>
          <w:trHeight w:val="454"/>
        </w:trPr>
        <w:tc>
          <w:tcPr>
            <w:tcW w:w="236" w:type="dxa"/>
            <w:vAlign w:val="bottom"/>
          </w:tcPr>
          <w:p w:rsidR="00357BDD" w:rsidRPr="00045944" w:rsidRDefault="00357BDD" w:rsidP="00FA2EF0">
            <w:pPr>
              <w:jc w:val="right"/>
            </w:pPr>
            <w:r w:rsidRPr="00045944">
              <w:t>«</w:t>
            </w:r>
          </w:p>
        </w:tc>
        <w:tc>
          <w:tcPr>
            <w:tcW w:w="610" w:type="dxa"/>
            <w:tcBorders>
              <w:top w:val="nil"/>
              <w:left w:val="nil"/>
              <w:bottom w:val="single" w:sz="4" w:space="0" w:color="auto"/>
              <w:right w:val="nil"/>
            </w:tcBorders>
            <w:vAlign w:val="bottom"/>
          </w:tcPr>
          <w:p w:rsidR="00357BDD" w:rsidRPr="00045944" w:rsidRDefault="009623E0" w:rsidP="00042223">
            <w:pPr>
              <w:jc w:val="center"/>
            </w:pPr>
            <w:r>
              <w:t>18</w:t>
            </w:r>
          </w:p>
        </w:tc>
        <w:tc>
          <w:tcPr>
            <w:tcW w:w="236" w:type="dxa"/>
            <w:vAlign w:val="bottom"/>
          </w:tcPr>
          <w:p w:rsidR="00357BDD" w:rsidRPr="00045944" w:rsidRDefault="00357BDD" w:rsidP="00FA2EF0">
            <w:r w:rsidRPr="00045944">
              <w:t>»</w:t>
            </w:r>
          </w:p>
        </w:tc>
        <w:tc>
          <w:tcPr>
            <w:tcW w:w="1493" w:type="dxa"/>
            <w:tcBorders>
              <w:top w:val="nil"/>
              <w:left w:val="nil"/>
              <w:bottom w:val="single" w:sz="4" w:space="0" w:color="auto"/>
              <w:right w:val="nil"/>
            </w:tcBorders>
            <w:vAlign w:val="bottom"/>
          </w:tcPr>
          <w:p w:rsidR="00357BDD" w:rsidRPr="00045944" w:rsidRDefault="009623E0" w:rsidP="00FA2EF0">
            <w:pPr>
              <w:jc w:val="center"/>
            </w:pPr>
            <w:r>
              <w:t>августа</w:t>
            </w:r>
          </w:p>
        </w:tc>
        <w:tc>
          <w:tcPr>
            <w:tcW w:w="348" w:type="dxa"/>
            <w:vAlign w:val="bottom"/>
          </w:tcPr>
          <w:p w:rsidR="00357BDD" w:rsidRPr="00045944" w:rsidRDefault="00357BDD" w:rsidP="00FA2EF0">
            <w:pPr>
              <w:ind w:right="-108"/>
              <w:jc w:val="right"/>
            </w:pPr>
            <w:r w:rsidRPr="00045944">
              <w:t>20</w:t>
            </w:r>
          </w:p>
        </w:tc>
        <w:tc>
          <w:tcPr>
            <w:tcW w:w="268" w:type="dxa"/>
            <w:tcMar>
              <w:top w:w="0" w:type="dxa"/>
              <w:left w:w="0" w:type="dxa"/>
              <w:bottom w:w="0" w:type="dxa"/>
              <w:right w:w="0" w:type="dxa"/>
            </w:tcMar>
            <w:vAlign w:val="bottom"/>
          </w:tcPr>
          <w:p w:rsidR="00357BDD" w:rsidRPr="00045944" w:rsidRDefault="008F3C89" w:rsidP="00C14689">
            <w:r w:rsidRPr="00045944">
              <w:t>1</w:t>
            </w:r>
            <w:r w:rsidR="0032681A">
              <w:t>5</w:t>
            </w:r>
          </w:p>
        </w:tc>
        <w:tc>
          <w:tcPr>
            <w:tcW w:w="257" w:type="dxa"/>
            <w:tcMar>
              <w:top w:w="0" w:type="dxa"/>
              <w:left w:w="0" w:type="dxa"/>
              <w:bottom w:w="0" w:type="dxa"/>
              <w:right w:w="0" w:type="dxa"/>
            </w:tcMar>
            <w:vAlign w:val="bottom"/>
          </w:tcPr>
          <w:p w:rsidR="00357BDD" w:rsidRPr="00045944" w:rsidRDefault="00357BDD" w:rsidP="00FA2EF0">
            <w:r w:rsidRPr="00045944">
              <w:t>г.</w:t>
            </w:r>
          </w:p>
        </w:tc>
        <w:tc>
          <w:tcPr>
            <w:tcW w:w="3904" w:type="dxa"/>
            <w:vAlign w:val="bottom"/>
          </w:tcPr>
          <w:p w:rsidR="00357BDD" w:rsidRPr="00045944" w:rsidRDefault="00357BDD" w:rsidP="00FA2EF0"/>
        </w:tc>
        <w:tc>
          <w:tcPr>
            <w:tcW w:w="446" w:type="dxa"/>
            <w:vAlign w:val="bottom"/>
          </w:tcPr>
          <w:p w:rsidR="00357BDD" w:rsidRPr="00045944" w:rsidRDefault="00357BDD" w:rsidP="00FA2EF0">
            <w:pPr>
              <w:jc w:val="center"/>
            </w:pPr>
            <w:r w:rsidRPr="00045944">
              <w:t>№</w:t>
            </w:r>
          </w:p>
        </w:tc>
        <w:tc>
          <w:tcPr>
            <w:tcW w:w="2102" w:type="dxa"/>
            <w:tcBorders>
              <w:top w:val="nil"/>
              <w:left w:val="nil"/>
              <w:bottom w:val="single" w:sz="4" w:space="0" w:color="auto"/>
              <w:right w:val="nil"/>
            </w:tcBorders>
            <w:vAlign w:val="bottom"/>
          </w:tcPr>
          <w:p w:rsidR="00357BDD" w:rsidRPr="00045944" w:rsidRDefault="009623E0" w:rsidP="00FA2EF0">
            <w:pPr>
              <w:jc w:val="center"/>
            </w:pPr>
            <w:r>
              <w:t>190</w:t>
            </w:r>
          </w:p>
        </w:tc>
      </w:tr>
      <w:tr w:rsidR="00357BDD">
        <w:trPr>
          <w:trHeight w:val="567"/>
        </w:trPr>
        <w:tc>
          <w:tcPr>
            <w:tcW w:w="9900" w:type="dxa"/>
            <w:gridSpan w:val="10"/>
            <w:tcMar>
              <w:top w:w="227" w:type="dxa"/>
              <w:left w:w="108" w:type="dxa"/>
              <w:bottom w:w="0" w:type="dxa"/>
              <w:right w:w="108" w:type="dxa"/>
            </w:tcMar>
          </w:tcPr>
          <w:p w:rsidR="00357BDD" w:rsidRDefault="00357BDD" w:rsidP="00FA2EF0">
            <w:r>
              <w:t>с. Перегребное</w:t>
            </w:r>
          </w:p>
        </w:tc>
      </w:tr>
    </w:tbl>
    <w:p w:rsidR="00357BDD" w:rsidRDefault="00357BDD" w:rsidP="00357BDD"/>
    <w:p w:rsidR="002346F3" w:rsidRDefault="00C45967" w:rsidP="007B02A4">
      <w:pPr>
        <w:tabs>
          <w:tab w:val="left" w:pos="1065"/>
        </w:tabs>
        <w:ind w:left="-360"/>
      </w:pPr>
      <w:r>
        <w:t>«</w:t>
      </w:r>
      <w:r w:rsidR="007B02A4">
        <w:t>О</w:t>
      </w:r>
      <w:r w:rsidR="002346F3">
        <w:t xml:space="preserve">б утверждении Положения о </w:t>
      </w:r>
    </w:p>
    <w:p w:rsidR="000526E1" w:rsidRDefault="005F57D1" w:rsidP="007B02A4">
      <w:pPr>
        <w:tabs>
          <w:tab w:val="left" w:pos="1065"/>
        </w:tabs>
        <w:ind w:left="-360"/>
      </w:pPr>
      <w:r>
        <w:t xml:space="preserve">межведомственной </w:t>
      </w:r>
      <w:r w:rsidR="004404A7">
        <w:t>комиссии</w:t>
      </w:r>
    </w:p>
    <w:p w:rsidR="005F57D1" w:rsidRDefault="000C2F03" w:rsidP="005F57D1">
      <w:pPr>
        <w:tabs>
          <w:tab w:val="left" w:pos="1065"/>
        </w:tabs>
        <w:ind w:left="-360"/>
      </w:pPr>
      <w:r>
        <w:t xml:space="preserve">по </w:t>
      </w:r>
      <w:r w:rsidR="005F57D1">
        <w:t xml:space="preserve">вопросам признания помещения </w:t>
      </w:r>
    </w:p>
    <w:p w:rsidR="005F57D1" w:rsidRDefault="005F57D1" w:rsidP="005F57D1">
      <w:pPr>
        <w:tabs>
          <w:tab w:val="left" w:pos="1065"/>
        </w:tabs>
        <w:ind w:left="-360"/>
      </w:pPr>
      <w:r>
        <w:t xml:space="preserve">жилым помещением, жилого помещения </w:t>
      </w:r>
    </w:p>
    <w:p w:rsidR="005F57D1" w:rsidRDefault="005F57D1" w:rsidP="005F57D1">
      <w:pPr>
        <w:tabs>
          <w:tab w:val="left" w:pos="1065"/>
        </w:tabs>
        <w:ind w:left="-360"/>
      </w:pPr>
      <w:r>
        <w:t xml:space="preserve">непригодным для проживания и </w:t>
      </w:r>
    </w:p>
    <w:p w:rsidR="003804BC" w:rsidRDefault="005F57D1" w:rsidP="005F57D1">
      <w:pPr>
        <w:tabs>
          <w:tab w:val="left" w:pos="1065"/>
        </w:tabs>
        <w:ind w:left="-360"/>
      </w:pPr>
      <w:r>
        <w:t xml:space="preserve">многоквартирного дома аварийным и </w:t>
      </w:r>
    </w:p>
    <w:p w:rsidR="005F57D1" w:rsidRDefault="005F57D1" w:rsidP="005F57D1">
      <w:pPr>
        <w:tabs>
          <w:tab w:val="left" w:pos="1065"/>
        </w:tabs>
        <w:ind w:left="-360"/>
      </w:pPr>
      <w:r>
        <w:t>под</w:t>
      </w:r>
      <w:r w:rsidR="007B02A4">
        <w:t>лежащим сносу или реконструкции»</w:t>
      </w:r>
    </w:p>
    <w:p w:rsidR="000526E1" w:rsidRDefault="000526E1" w:rsidP="008D3E0A">
      <w:pPr>
        <w:tabs>
          <w:tab w:val="left" w:pos="1065"/>
        </w:tabs>
        <w:ind w:left="-360"/>
      </w:pPr>
    </w:p>
    <w:p w:rsidR="0037284B" w:rsidRDefault="0037284B" w:rsidP="00A03CA9">
      <w:pPr>
        <w:tabs>
          <w:tab w:val="left" w:pos="1065"/>
        </w:tabs>
      </w:pPr>
    </w:p>
    <w:p w:rsidR="00AF5EDE" w:rsidRPr="00AF5EDE" w:rsidRDefault="00AF5EDE" w:rsidP="00AF5EDE">
      <w:pPr>
        <w:tabs>
          <w:tab w:val="left" w:pos="360"/>
        </w:tabs>
        <w:ind w:left="-360"/>
        <w:jc w:val="both"/>
      </w:pPr>
      <w:r>
        <w:rPr>
          <w:bCs/>
        </w:rPr>
        <w:tab/>
      </w:r>
      <w:r w:rsidR="00A03CA9">
        <w:rPr>
          <w:bCs/>
        </w:rPr>
        <w:t xml:space="preserve">В соответствии с </w:t>
      </w:r>
      <w:r>
        <w:t>Федеральным законом</w:t>
      </w:r>
      <w:r w:rsidRPr="005972D9">
        <w:t xml:space="preserve"> от 06.10.2003 года № 131-ФЗ «Об общих принципах организации местного самоупр</w:t>
      </w:r>
      <w:r>
        <w:t xml:space="preserve">авления в Российской Федерации»; статьями 14, 15 Жилищного кодекса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2346F3" w:rsidRDefault="002346F3" w:rsidP="002346F3">
      <w:pPr>
        <w:tabs>
          <w:tab w:val="left" w:pos="1065"/>
        </w:tabs>
        <w:ind w:left="-360"/>
        <w:jc w:val="both"/>
      </w:pPr>
      <w:r>
        <w:t xml:space="preserve">        1</w:t>
      </w:r>
      <w:r w:rsidR="007833D8">
        <w:t>. Утвердить</w:t>
      </w:r>
      <w:r>
        <w:t xml:space="preserve"> Положение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w:t>
      </w:r>
      <w:r w:rsidR="00903FDD">
        <w:t>лежащим сносу или реконструкции, согласно приложения.</w:t>
      </w:r>
    </w:p>
    <w:p w:rsidR="002346F3" w:rsidRDefault="002346F3" w:rsidP="002346F3">
      <w:pPr>
        <w:tabs>
          <w:tab w:val="left" w:pos="1065"/>
        </w:tabs>
        <w:ind w:left="-360"/>
        <w:jc w:val="both"/>
      </w:pPr>
      <w:r>
        <w:t xml:space="preserve">          2. Постановление главы администрации сельского поселения Перегребноеот11 мая 2011 года № 122считать утратившим силу</w:t>
      </w:r>
      <w:r w:rsidR="00903FDD">
        <w:t>.</w:t>
      </w:r>
    </w:p>
    <w:p w:rsidR="002346F3" w:rsidRDefault="002346F3" w:rsidP="00903FDD">
      <w:pPr>
        <w:tabs>
          <w:tab w:val="left" w:pos="1065"/>
        </w:tabs>
        <w:ind w:left="-284"/>
        <w:jc w:val="both"/>
        <w:rPr>
          <w:b/>
          <w:bCs/>
        </w:rPr>
      </w:pPr>
      <w:r>
        <w:rPr>
          <w:bCs/>
        </w:rPr>
        <w:t xml:space="preserve">  </w:t>
      </w:r>
      <w:r w:rsidR="004D7AC9">
        <w:rPr>
          <w:bCs/>
        </w:rPr>
        <w:t xml:space="preserve">   </w:t>
      </w:r>
      <w:r>
        <w:rPr>
          <w:bCs/>
        </w:rPr>
        <w:t xml:space="preserve">  3.</w:t>
      </w:r>
      <w:r w:rsidR="004D7AC9">
        <w:rPr>
          <w:bCs/>
        </w:rPr>
        <w:t xml:space="preserve"> </w:t>
      </w:r>
      <w:r>
        <w:t>Настоящее постановление обнародовать путем размещения на информационном стенде в здании администрации сельского поселения Перегребное и на официальном веб-сайте муниципального образования сельское поселение Перегребное.</w:t>
      </w:r>
    </w:p>
    <w:p w:rsidR="00903FDD" w:rsidRPr="00D334B3" w:rsidRDefault="004D7AC9" w:rsidP="00903FDD">
      <w:pPr>
        <w:tabs>
          <w:tab w:val="left" w:pos="709"/>
        </w:tabs>
        <w:ind w:left="-360" w:firstLine="426"/>
        <w:jc w:val="both"/>
      </w:pPr>
      <w:r>
        <w:t xml:space="preserve">  </w:t>
      </w:r>
      <w:r w:rsidR="00903FDD">
        <w:t xml:space="preserve">4. Контроль за выполнением постановления возложить на заместителя главы администрации </w:t>
      </w:r>
      <w:r w:rsidR="00903FDD" w:rsidRPr="00D334B3">
        <w:t>по вопросам ЖКХ, обеспечени</w:t>
      </w:r>
      <w:r w:rsidR="00903FDD">
        <w:t>ю</w:t>
      </w:r>
      <w:r w:rsidR="00903FDD" w:rsidRPr="00D334B3">
        <w:t xml:space="preserve"> жизнедеятельности и управ</w:t>
      </w:r>
      <w:r w:rsidR="00903FDD">
        <w:t>ления муниципальным имуществом Мельниченко Д.Ф.</w:t>
      </w:r>
    </w:p>
    <w:p w:rsidR="007833D8" w:rsidRDefault="007833D8" w:rsidP="002346F3">
      <w:pPr>
        <w:tabs>
          <w:tab w:val="left" w:pos="360"/>
        </w:tabs>
        <w:jc w:val="both"/>
      </w:pPr>
    </w:p>
    <w:p w:rsidR="007833D8" w:rsidRDefault="007833D8" w:rsidP="0075664B">
      <w:pPr>
        <w:tabs>
          <w:tab w:val="left" w:pos="360"/>
        </w:tabs>
        <w:ind w:left="-360"/>
        <w:jc w:val="both"/>
      </w:pPr>
    </w:p>
    <w:p w:rsidR="00903FDD" w:rsidRDefault="004D7AC9" w:rsidP="00903FDD">
      <w:pPr>
        <w:tabs>
          <w:tab w:val="left" w:pos="1065"/>
        </w:tabs>
      </w:pPr>
      <w:r>
        <w:t xml:space="preserve">    </w:t>
      </w:r>
      <w:r w:rsidR="00903FDD">
        <w:t xml:space="preserve">Глава сельского поселения Перегребное                                                            </w:t>
      </w:r>
      <w:r>
        <w:t xml:space="preserve">         </w:t>
      </w:r>
      <w:r w:rsidR="00903FDD">
        <w:t xml:space="preserve"> В.А.Вороб</w:t>
      </w:r>
      <w:r>
        <w:t>ьё</w:t>
      </w:r>
      <w:r w:rsidR="00903FDD">
        <w:t>в</w:t>
      </w:r>
    </w:p>
    <w:p w:rsidR="007833D8" w:rsidRDefault="007833D8" w:rsidP="0075664B">
      <w:pPr>
        <w:tabs>
          <w:tab w:val="left" w:pos="360"/>
        </w:tabs>
        <w:ind w:left="-360"/>
        <w:jc w:val="both"/>
      </w:pPr>
    </w:p>
    <w:p w:rsidR="007833D8" w:rsidRDefault="007833D8" w:rsidP="0075664B">
      <w:pPr>
        <w:tabs>
          <w:tab w:val="left" w:pos="360"/>
        </w:tabs>
        <w:ind w:left="-360"/>
        <w:jc w:val="both"/>
      </w:pPr>
    </w:p>
    <w:p w:rsidR="00903FDD" w:rsidRDefault="00903FDD" w:rsidP="0075664B">
      <w:pPr>
        <w:tabs>
          <w:tab w:val="left" w:pos="360"/>
        </w:tabs>
        <w:ind w:left="-360"/>
        <w:jc w:val="both"/>
      </w:pPr>
    </w:p>
    <w:p w:rsidR="00903FDD" w:rsidRDefault="00903FDD" w:rsidP="0075664B">
      <w:pPr>
        <w:tabs>
          <w:tab w:val="left" w:pos="360"/>
        </w:tabs>
        <w:ind w:left="-360"/>
        <w:jc w:val="both"/>
      </w:pPr>
    </w:p>
    <w:p w:rsidR="00903FDD" w:rsidRDefault="00903FDD" w:rsidP="0075664B">
      <w:pPr>
        <w:tabs>
          <w:tab w:val="left" w:pos="360"/>
        </w:tabs>
        <w:ind w:left="-360"/>
        <w:jc w:val="both"/>
      </w:pPr>
    </w:p>
    <w:p w:rsidR="00903FDD" w:rsidRDefault="00903FDD" w:rsidP="0075664B">
      <w:pPr>
        <w:tabs>
          <w:tab w:val="left" w:pos="360"/>
        </w:tabs>
        <w:ind w:left="-360"/>
        <w:jc w:val="both"/>
      </w:pPr>
    </w:p>
    <w:p w:rsidR="00903FDD" w:rsidRDefault="00903FDD" w:rsidP="0075664B">
      <w:pPr>
        <w:tabs>
          <w:tab w:val="left" w:pos="360"/>
        </w:tabs>
        <w:ind w:left="-360"/>
        <w:jc w:val="both"/>
      </w:pPr>
    </w:p>
    <w:p w:rsidR="00903FDD" w:rsidRDefault="00903FDD" w:rsidP="0075664B">
      <w:pPr>
        <w:tabs>
          <w:tab w:val="left" w:pos="360"/>
        </w:tabs>
        <w:ind w:left="-360"/>
        <w:jc w:val="both"/>
      </w:pPr>
    </w:p>
    <w:p w:rsidR="00C6097A" w:rsidRDefault="00C6097A" w:rsidP="000E08E5">
      <w:pPr>
        <w:tabs>
          <w:tab w:val="left" w:pos="1485"/>
          <w:tab w:val="left" w:pos="1980"/>
          <w:tab w:val="left" w:pos="5940"/>
          <w:tab w:val="left" w:pos="6237"/>
          <w:tab w:val="left" w:pos="7440"/>
        </w:tabs>
        <w:jc w:val="right"/>
        <w:rPr>
          <w:color w:val="FF0000"/>
          <w:sz w:val="22"/>
          <w:szCs w:val="22"/>
        </w:rPr>
      </w:pPr>
    </w:p>
    <w:p w:rsidR="00C6097A" w:rsidRDefault="00C6097A" w:rsidP="000E08E5">
      <w:pPr>
        <w:tabs>
          <w:tab w:val="left" w:pos="1485"/>
          <w:tab w:val="left" w:pos="1980"/>
          <w:tab w:val="left" w:pos="5940"/>
          <w:tab w:val="left" w:pos="6237"/>
          <w:tab w:val="left" w:pos="7440"/>
        </w:tabs>
        <w:jc w:val="right"/>
        <w:rPr>
          <w:color w:val="FF0000"/>
          <w:sz w:val="22"/>
          <w:szCs w:val="22"/>
        </w:rPr>
      </w:pPr>
    </w:p>
    <w:p w:rsidR="000E08E5" w:rsidRDefault="0013078B" w:rsidP="000E08E5">
      <w:pPr>
        <w:tabs>
          <w:tab w:val="left" w:pos="1485"/>
          <w:tab w:val="left" w:pos="1980"/>
          <w:tab w:val="left" w:pos="5940"/>
          <w:tab w:val="left" w:pos="6237"/>
          <w:tab w:val="left" w:pos="7440"/>
        </w:tabs>
        <w:jc w:val="right"/>
      </w:pPr>
      <w:r w:rsidRPr="00903FDD">
        <w:rPr>
          <w:color w:val="FF0000"/>
          <w:sz w:val="22"/>
          <w:szCs w:val="22"/>
        </w:rPr>
        <w:tab/>
      </w:r>
    </w:p>
    <w:p w:rsidR="0075664B" w:rsidRDefault="000E08E5" w:rsidP="0075664B">
      <w:pPr>
        <w:jc w:val="right"/>
      </w:pPr>
      <w:r>
        <w:t xml:space="preserve">Приложение </w:t>
      </w:r>
    </w:p>
    <w:p w:rsidR="0075664B" w:rsidRDefault="0075664B" w:rsidP="0075664B">
      <w:pPr>
        <w:jc w:val="right"/>
      </w:pPr>
      <w:r>
        <w:t xml:space="preserve">к постановлению администрации </w:t>
      </w:r>
    </w:p>
    <w:p w:rsidR="0075664B" w:rsidRDefault="0075664B" w:rsidP="0075664B">
      <w:pPr>
        <w:jc w:val="right"/>
      </w:pPr>
      <w:r>
        <w:t xml:space="preserve">сельского поселения </w:t>
      </w:r>
      <w:r w:rsidR="00C6097A">
        <w:t>Перегребное</w:t>
      </w:r>
      <w:bookmarkStart w:id="0" w:name="_GoBack"/>
      <w:bookmarkEnd w:id="0"/>
    </w:p>
    <w:p w:rsidR="0075664B" w:rsidRDefault="009623E0" w:rsidP="009623E0">
      <w:pPr>
        <w:jc w:val="right"/>
      </w:pPr>
      <w:r>
        <w:t xml:space="preserve">от  18.08.2015 </w:t>
      </w:r>
      <w:r w:rsidR="0075664B">
        <w:t>№</w:t>
      </w:r>
      <w:r>
        <w:t xml:space="preserve"> 190</w:t>
      </w:r>
    </w:p>
    <w:p w:rsidR="0075664B" w:rsidRDefault="0075664B" w:rsidP="0075664B">
      <w:pPr>
        <w:tabs>
          <w:tab w:val="left" w:pos="3680"/>
        </w:tabs>
        <w:jc w:val="right"/>
      </w:pPr>
    </w:p>
    <w:p w:rsidR="0075664B" w:rsidRPr="00004E87" w:rsidRDefault="0075664B" w:rsidP="0075664B">
      <w:pPr>
        <w:tabs>
          <w:tab w:val="left" w:pos="3320"/>
        </w:tabs>
        <w:jc w:val="center"/>
        <w:rPr>
          <w:b/>
        </w:rPr>
      </w:pPr>
      <w:r w:rsidRPr="00004E87">
        <w:rPr>
          <w:b/>
        </w:rPr>
        <w:t xml:space="preserve">Положение </w:t>
      </w:r>
    </w:p>
    <w:p w:rsidR="0075664B" w:rsidRDefault="0075664B" w:rsidP="00013BE6">
      <w:pPr>
        <w:tabs>
          <w:tab w:val="left" w:pos="3320"/>
        </w:tabs>
        <w:jc w:val="center"/>
        <w:rPr>
          <w:b/>
        </w:rPr>
      </w:pPr>
      <w:r w:rsidRPr="00004E87">
        <w:rPr>
          <w:b/>
        </w:rPr>
        <w:t>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13BE6" w:rsidRPr="00013BE6" w:rsidRDefault="00013BE6" w:rsidP="00013BE6">
      <w:pPr>
        <w:tabs>
          <w:tab w:val="left" w:pos="3320"/>
        </w:tabs>
        <w:jc w:val="center"/>
        <w:rPr>
          <w:b/>
        </w:rPr>
      </w:pPr>
    </w:p>
    <w:p w:rsidR="0075664B" w:rsidRDefault="0075664B" w:rsidP="00013BE6">
      <w:pPr>
        <w:tabs>
          <w:tab w:val="left" w:pos="3320"/>
        </w:tabs>
        <w:ind w:left="360"/>
        <w:jc w:val="center"/>
      </w:pPr>
      <w:r w:rsidRPr="0098209B">
        <w:rPr>
          <w:b/>
        </w:rPr>
        <w:t>1.Общие положения</w:t>
      </w:r>
    </w:p>
    <w:p w:rsidR="0075664B" w:rsidRDefault="0075664B" w:rsidP="00013BE6">
      <w:pPr>
        <w:jc w:val="both"/>
      </w:pPr>
      <w:r>
        <w:t>Межведомственная комиссия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является постоянно действующим органом, созданным в целях организации работы по признанию жилых помещений жилищного фонда сельского поселения Перегрёбное пригодными (непригодными) для проживания и многоквартирных домов аварийными и подлежащими сносу или реконструкции.</w:t>
      </w:r>
    </w:p>
    <w:p w:rsidR="0075664B" w:rsidRDefault="0075664B" w:rsidP="00013BE6">
      <w:pPr>
        <w:jc w:val="both"/>
      </w:pPr>
      <w:r>
        <w:t>Состав комиссии утверждается постановлением администрации сельского поселения Перегрёбное.</w:t>
      </w:r>
    </w:p>
    <w:p w:rsidR="0075664B" w:rsidRDefault="0075664B" w:rsidP="00013BE6">
      <w:pPr>
        <w:jc w:val="both"/>
      </w:pPr>
      <w:r>
        <w:t>Комиссия в своей деятельности руководствуется действующим законодательством Российской Федерации, Ханты-Мансийского автономного округа-Югры и муниципальными правовыми актами сельского поселения Перегрёбное, а также настоящим Положением.</w:t>
      </w:r>
    </w:p>
    <w:p w:rsidR="00551E4D" w:rsidRDefault="00551E4D" w:rsidP="0075664B">
      <w:pPr>
        <w:jc w:val="both"/>
      </w:pPr>
    </w:p>
    <w:p w:rsidR="0075664B" w:rsidRPr="0098209B" w:rsidRDefault="0075664B" w:rsidP="00013BE6">
      <w:pPr>
        <w:jc w:val="center"/>
        <w:rPr>
          <w:b/>
        </w:rPr>
      </w:pPr>
      <w:r w:rsidRPr="0098209B">
        <w:rPr>
          <w:b/>
        </w:rPr>
        <w:t>2.Состав и структура Комиссии</w:t>
      </w:r>
    </w:p>
    <w:p w:rsidR="00551E4D" w:rsidRDefault="00551E4D" w:rsidP="00551E4D">
      <w:pPr>
        <w:widowControl w:val="0"/>
        <w:autoSpaceDE w:val="0"/>
        <w:autoSpaceDN w:val="0"/>
        <w:adjustRightInd w:val="0"/>
        <w:ind w:firstLine="540"/>
        <w:jc w:val="both"/>
        <w:rPr>
          <w:rFonts w:cs="Calibri"/>
        </w:rPr>
      </w:pPr>
      <w:r>
        <w:rPr>
          <w:rFonts w:cs="Calibri"/>
        </w:rPr>
        <w:t>Администрация сельского поселения Перегребное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В состав комиссии включаются представители</w:t>
      </w:r>
      <w:r w:rsidR="00E61951">
        <w:rPr>
          <w:rFonts w:cs="Calibri"/>
        </w:rPr>
        <w:t xml:space="preserve"> администрации сельского поселения Перегребное</w:t>
      </w:r>
      <w:r>
        <w:rPr>
          <w:rFonts w:cs="Calibri"/>
        </w:rPr>
        <w:t>. Председателем комиссии назнач</w:t>
      </w:r>
      <w:r w:rsidR="00E61951">
        <w:rPr>
          <w:rFonts w:cs="Calibri"/>
        </w:rPr>
        <w:t>ается должностное лицо администрации сельского поселения Перегребное</w:t>
      </w:r>
      <w:r>
        <w:rPr>
          <w:rFonts w:cs="Calibri"/>
        </w:rPr>
        <w:t>.</w:t>
      </w:r>
    </w:p>
    <w:p w:rsidR="00551E4D" w:rsidRDefault="00551E4D" w:rsidP="00551E4D">
      <w:pPr>
        <w:widowControl w:val="0"/>
        <w:autoSpaceDE w:val="0"/>
        <w:autoSpaceDN w:val="0"/>
        <w:adjustRightInd w:val="0"/>
        <w:ind w:firstLine="540"/>
        <w:jc w:val="both"/>
        <w:rPr>
          <w:rFonts w:cs="Calibri"/>
        </w:rPr>
      </w:pPr>
      <w:r>
        <w:rPr>
          <w:rFonts w:cs="Calibri"/>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551E4D" w:rsidRDefault="00551E4D" w:rsidP="00551E4D">
      <w:pPr>
        <w:widowControl w:val="0"/>
        <w:autoSpaceDE w:val="0"/>
        <w:autoSpaceDN w:val="0"/>
        <w:adjustRightInd w:val="0"/>
        <w:ind w:firstLine="540"/>
        <w:jc w:val="both"/>
        <w:rPr>
          <w:rFonts w:cs="Calibri"/>
        </w:rPr>
      </w:pPr>
      <w:r>
        <w:rPr>
          <w:rFonts w:cs="Calibri"/>
        </w:rPr>
        <w:t>Собственник жилого помещения (уполномоченное им лицо), за исключением органов и (или) организацийпривлекается к работе в комиссии с правом совещательного голоса.</w:t>
      </w:r>
    </w:p>
    <w:p w:rsidR="00551E4D" w:rsidRDefault="00551E4D" w:rsidP="00551E4D">
      <w:pPr>
        <w:widowControl w:val="0"/>
        <w:autoSpaceDE w:val="0"/>
        <w:autoSpaceDN w:val="0"/>
        <w:adjustRightInd w:val="0"/>
        <w:ind w:firstLine="540"/>
        <w:jc w:val="both"/>
        <w:rPr>
          <w:rFonts w:cs="Calibri"/>
        </w:rPr>
      </w:pPr>
      <w:bookmarkStart w:id="1" w:name="Par60"/>
      <w:bookmarkEnd w:id="1"/>
      <w:r>
        <w:rPr>
          <w:rFonts w:cs="Calibri"/>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75664B" w:rsidRDefault="0075664B" w:rsidP="0075664B">
      <w:pPr>
        <w:tabs>
          <w:tab w:val="left" w:pos="709"/>
        </w:tabs>
        <w:jc w:val="both"/>
      </w:pPr>
    </w:p>
    <w:p w:rsidR="007A24E9" w:rsidRPr="0098209B" w:rsidRDefault="0075664B" w:rsidP="0075664B">
      <w:pPr>
        <w:tabs>
          <w:tab w:val="left" w:pos="709"/>
        </w:tabs>
        <w:jc w:val="center"/>
        <w:rPr>
          <w:b/>
        </w:rPr>
      </w:pPr>
      <w:r w:rsidRPr="0098209B">
        <w:rPr>
          <w:b/>
        </w:rPr>
        <w:t>3.Функции и права Комиссии</w:t>
      </w:r>
    </w:p>
    <w:p w:rsidR="007A24E9" w:rsidRDefault="007A24E9" w:rsidP="007A24E9">
      <w:pPr>
        <w:widowControl w:val="0"/>
        <w:autoSpaceDE w:val="0"/>
        <w:autoSpaceDN w:val="0"/>
        <w:adjustRightInd w:val="0"/>
        <w:ind w:firstLine="540"/>
        <w:jc w:val="both"/>
        <w:rPr>
          <w:rFonts w:cs="Calibri"/>
        </w:rPr>
      </w:pPr>
      <w:r>
        <w:rPr>
          <w:rFonts w:cs="Calibri"/>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r w:rsidR="00E61951">
        <w:rPr>
          <w:rFonts w:cs="Calibri"/>
        </w:rPr>
        <w:t>настоящим Положением</w:t>
      </w:r>
      <w:r>
        <w:rPr>
          <w:rFonts w:cs="Calibri"/>
        </w:rPr>
        <w:t>.</w:t>
      </w:r>
    </w:p>
    <w:p w:rsidR="007A24E9" w:rsidRDefault="007A24E9" w:rsidP="007A24E9">
      <w:pPr>
        <w:widowControl w:val="0"/>
        <w:autoSpaceDE w:val="0"/>
        <w:autoSpaceDN w:val="0"/>
        <w:adjustRightInd w:val="0"/>
        <w:ind w:firstLine="540"/>
        <w:jc w:val="both"/>
        <w:rPr>
          <w:rFonts w:cs="Calibri"/>
        </w:rPr>
      </w:pPr>
      <w:r>
        <w:rPr>
          <w:rFonts w:cs="Calibri"/>
        </w:rPr>
        <w:t>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A24E9" w:rsidRDefault="007A24E9" w:rsidP="007A24E9">
      <w:pPr>
        <w:widowControl w:val="0"/>
        <w:autoSpaceDE w:val="0"/>
        <w:autoSpaceDN w:val="0"/>
        <w:adjustRightInd w:val="0"/>
        <w:ind w:firstLine="540"/>
        <w:jc w:val="both"/>
        <w:rPr>
          <w:rFonts w:cs="Calibri"/>
        </w:rPr>
      </w:pPr>
      <w:r>
        <w:rPr>
          <w:rFonts w:cs="Calibri"/>
        </w:rPr>
        <w:t xml:space="preserve"> Процедура проведения оценки соответствия помещения установленным в настоящем Положении требованиям включает:</w:t>
      </w:r>
    </w:p>
    <w:p w:rsidR="007A24E9" w:rsidRDefault="007A24E9" w:rsidP="007A24E9">
      <w:pPr>
        <w:widowControl w:val="0"/>
        <w:autoSpaceDE w:val="0"/>
        <w:autoSpaceDN w:val="0"/>
        <w:adjustRightInd w:val="0"/>
        <w:ind w:firstLine="540"/>
        <w:jc w:val="both"/>
        <w:rPr>
          <w:rFonts w:cs="Calibri"/>
        </w:rPr>
      </w:pPr>
      <w:r>
        <w:rPr>
          <w:rFonts w:cs="Calibri"/>
        </w:rPr>
        <w:t>прием и рассмотрение заявления и прилагаемых к нему обосновывающих документов;</w:t>
      </w:r>
    </w:p>
    <w:p w:rsidR="007A24E9" w:rsidRDefault="007A24E9" w:rsidP="007A24E9">
      <w:pPr>
        <w:widowControl w:val="0"/>
        <w:autoSpaceDE w:val="0"/>
        <w:autoSpaceDN w:val="0"/>
        <w:adjustRightInd w:val="0"/>
        <w:ind w:firstLine="540"/>
        <w:jc w:val="both"/>
        <w:rPr>
          <w:rFonts w:cs="Calibri"/>
        </w:rPr>
      </w:pPr>
      <w:bookmarkStart w:id="2" w:name="Par131"/>
      <w:bookmarkEnd w:id="2"/>
      <w:r>
        <w:rPr>
          <w:rFonts w:cs="Calibri"/>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A24E9" w:rsidRDefault="007A24E9" w:rsidP="007A24E9">
      <w:pPr>
        <w:widowControl w:val="0"/>
        <w:autoSpaceDE w:val="0"/>
        <w:autoSpaceDN w:val="0"/>
        <w:adjustRightInd w:val="0"/>
        <w:ind w:firstLine="540"/>
        <w:jc w:val="both"/>
        <w:rPr>
          <w:rFonts w:cs="Calibri"/>
        </w:rPr>
      </w:pPr>
      <w:r>
        <w:rPr>
          <w:rFonts w:cs="Calibri"/>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A24E9" w:rsidRDefault="007A24E9" w:rsidP="007A24E9">
      <w:pPr>
        <w:widowControl w:val="0"/>
        <w:autoSpaceDE w:val="0"/>
        <w:autoSpaceDN w:val="0"/>
        <w:adjustRightInd w:val="0"/>
        <w:ind w:firstLine="540"/>
        <w:jc w:val="both"/>
        <w:rPr>
          <w:rFonts w:cs="Calibri"/>
        </w:rPr>
      </w:pPr>
      <w:r>
        <w:rPr>
          <w:rFonts w:cs="Calibri"/>
        </w:rPr>
        <w:t>работу комиссии по оценке пригодности (непригодности) жилых помещений для постоянного проживания;</w:t>
      </w:r>
    </w:p>
    <w:p w:rsidR="007A24E9" w:rsidRDefault="007A24E9" w:rsidP="007A24E9">
      <w:pPr>
        <w:widowControl w:val="0"/>
        <w:autoSpaceDE w:val="0"/>
        <w:autoSpaceDN w:val="0"/>
        <w:adjustRightInd w:val="0"/>
        <w:ind w:firstLine="540"/>
        <w:jc w:val="both"/>
        <w:rPr>
          <w:rFonts w:cs="Calibri"/>
        </w:rPr>
      </w:pPr>
      <w:r>
        <w:rPr>
          <w:rFonts w:cs="Calibri"/>
        </w:rPr>
        <w:t>составление комиссией заключения</w:t>
      </w:r>
      <w:r w:rsidR="00336793">
        <w:rPr>
          <w:rFonts w:cs="Calibri"/>
        </w:rPr>
        <w:t>.</w:t>
      </w:r>
    </w:p>
    <w:p w:rsidR="007A24E9" w:rsidRDefault="007A24E9" w:rsidP="007A24E9">
      <w:pPr>
        <w:widowControl w:val="0"/>
        <w:autoSpaceDE w:val="0"/>
        <w:autoSpaceDN w:val="0"/>
        <w:adjustRightInd w:val="0"/>
        <w:ind w:firstLine="540"/>
        <w:jc w:val="both"/>
        <w:rPr>
          <w:rFonts w:cs="Calibri"/>
        </w:rPr>
      </w:pPr>
      <w:r>
        <w:rPr>
          <w:rFonts w:cs="Calibri"/>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E61951" w:rsidRDefault="00E61951" w:rsidP="00E61951">
      <w:pPr>
        <w:widowControl w:val="0"/>
        <w:autoSpaceDE w:val="0"/>
        <w:autoSpaceDN w:val="0"/>
        <w:adjustRightInd w:val="0"/>
        <w:ind w:firstLine="540"/>
        <w:jc w:val="both"/>
        <w:rPr>
          <w:rFonts w:cs="Calibri"/>
        </w:rPr>
      </w:pPr>
      <w:r>
        <w:rPr>
          <w:rFonts w:cs="Calibri"/>
        </w:rPr>
        <w:t>принятие соответствующим федеральным органом исполнительной власти, органом местного самоуправления решения по итогам работы комиссии;</w:t>
      </w:r>
    </w:p>
    <w:p w:rsidR="00E61951" w:rsidRDefault="00E61951" w:rsidP="00E61951">
      <w:pPr>
        <w:widowControl w:val="0"/>
        <w:autoSpaceDE w:val="0"/>
        <w:autoSpaceDN w:val="0"/>
        <w:adjustRightInd w:val="0"/>
        <w:ind w:firstLine="540"/>
        <w:jc w:val="both"/>
        <w:rPr>
          <w:rFonts w:cs="Calibri"/>
        </w:rPr>
      </w:pPr>
      <w:r>
        <w:rPr>
          <w:rFonts w:cs="Calibri"/>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5664B" w:rsidRDefault="0075664B" w:rsidP="0075664B">
      <w:pPr>
        <w:tabs>
          <w:tab w:val="left" w:pos="0"/>
        </w:tabs>
        <w:jc w:val="both"/>
      </w:pPr>
    </w:p>
    <w:p w:rsidR="0075664B" w:rsidRDefault="0075664B" w:rsidP="0075664B">
      <w:pPr>
        <w:tabs>
          <w:tab w:val="left" w:pos="0"/>
          <w:tab w:val="left" w:pos="709"/>
        </w:tabs>
        <w:ind w:left="720"/>
        <w:jc w:val="center"/>
        <w:rPr>
          <w:b/>
        </w:rPr>
      </w:pPr>
      <w:r w:rsidRPr="0098209B">
        <w:rPr>
          <w:b/>
        </w:rPr>
        <w:t>4.Документы, представляемые на рассмотрение Комиссии</w:t>
      </w:r>
    </w:p>
    <w:p w:rsidR="0075664B" w:rsidRPr="00A51220" w:rsidRDefault="00702F09" w:rsidP="00013BE6">
      <w:pPr>
        <w:tabs>
          <w:tab w:val="left" w:pos="0"/>
        </w:tabs>
        <w:jc w:val="both"/>
        <w:rPr>
          <w:rFonts w:cs="Calibri"/>
        </w:rPr>
      </w:pPr>
      <w:r w:rsidRPr="00A51220">
        <w:rPr>
          <w:rFonts w:cs="Calibri"/>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 xml:space="preserve">б) копии правоустанавливающих документов на жилое помещение, право на которое не </w:t>
      </w:r>
      <w:r w:rsidRPr="00A51220">
        <w:rPr>
          <w:rFonts w:cs="Calibri"/>
        </w:rPr>
        <w:lastRenderedPageBreak/>
        <w:t>зарегистрировано в Едином государственном реестре прав на недвижимое имущество и сделок с ним;</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в) в отношении нежилого помещения для признания его в дальнейшем жилым помещением - проект реконструкции нежилого помещения;</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е) заявления, письма, жалобы граждан на неудовлетворительные условия проживания - по усмотрению заявителя.</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Заявитель</w:t>
      </w:r>
      <w:r w:rsidR="00490B34">
        <w:rPr>
          <w:rFonts w:cs="Calibri"/>
        </w:rPr>
        <w:t>, либо орган государственного надзора (контроля)</w:t>
      </w:r>
      <w:r w:rsidRPr="00A51220">
        <w:rPr>
          <w:rFonts w:cs="Calibri"/>
        </w:rPr>
        <w:t xml:space="preserve"> вправе представить в комиссию указанные и информацию по своей инициативе.</w:t>
      </w:r>
    </w:p>
    <w:p w:rsidR="00702F09" w:rsidRPr="00A51220" w:rsidRDefault="00702F09" w:rsidP="00490B34">
      <w:pPr>
        <w:widowControl w:val="0"/>
        <w:autoSpaceDE w:val="0"/>
        <w:autoSpaceDN w:val="0"/>
        <w:adjustRightInd w:val="0"/>
        <w:jc w:val="both"/>
        <w:rPr>
          <w:rFonts w:cs="Calibri"/>
        </w:rPr>
      </w:pPr>
      <w:bookmarkStart w:id="3" w:name="Par155"/>
      <w:bookmarkEnd w:id="3"/>
      <w:r w:rsidRPr="00A51220">
        <w:rPr>
          <w:rFonts w:cs="Calibri"/>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а) сведения из Единого государственного реестра прав на недвижимое имущество и сделок с ним о правах на жилое помещение;</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б) технический паспорт жилого помещения, а для нежилых помещений - технический план;</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в) заключения (акты) соответствующих органов государственного надзора (контроля) в случае, если представление указанных документов не</w:t>
      </w:r>
      <w:r w:rsidR="00490B34">
        <w:rPr>
          <w:rFonts w:cs="Calibri"/>
        </w:rPr>
        <w:t>обходимо</w:t>
      </w:r>
      <w:r w:rsidRPr="00A51220">
        <w:rPr>
          <w:rFonts w:cs="Calibri"/>
        </w:rPr>
        <w:t xml:space="preserve"> для принятия решения о признании жилого помещения соответствующим (не соответствующим) установленным в настоящем Положении требованиям.</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Комиссия вправе запрашивать эти документы в органах государственного надзора (контроля</w:t>
      </w:r>
      <w:r w:rsidR="00490B34">
        <w:rPr>
          <w:rFonts w:cs="Calibri"/>
        </w:rPr>
        <w:t>).</w:t>
      </w:r>
    </w:p>
    <w:p w:rsidR="00702F09" w:rsidRPr="00A51220" w:rsidRDefault="00702F09" w:rsidP="00490B34">
      <w:pPr>
        <w:widowControl w:val="0"/>
        <w:autoSpaceDE w:val="0"/>
        <w:autoSpaceDN w:val="0"/>
        <w:adjustRightInd w:val="0"/>
        <w:jc w:val="both"/>
        <w:rPr>
          <w:rFonts w:cs="Calibri"/>
        </w:rPr>
      </w:pPr>
      <w:r w:rsidRPr="00A51220">
        <w:rPr>
          <w:rFonts w:cs="Calibri"/>
        </w:rPr>
        <w:t>В случае</w:t>
      </w:r>
      <w:r w:rsidR="00490B34">
        <w:rPr>
          <w:rFonts w:cs="Calibri"/>
        </w:rPr>
        <w:t>,</w:t>
      </w:r>
      <w:r w:rsidRPr="00A51220">
        <w:rPr>
          <w:rFonts w:cs="Calibri"/>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w:t>
      </w:r>
      <w:r w:rsidR="005C2E9F">
        <w:rPr>
          <w:rFonts w:cs="Calibri"/>
        </w:rPr>
        <w:t>и, администрация сельского поселения Перегребное</w:t>
      </w:r>
      <w:r w:rsidRPr="00A51220">
        <w:rPr>
          <w:rFonts w:cs="Calibri"/>
        </w:rPr>
        <w:t xml:space="preserve"> не позднее чем за 20 дней до дня начала работы комиссии обязан</w:t>
      </w:r>
      <w:r w:rsidR="005C2E9F">
        <w:rPr>
          <w:rFonts w:cs="Calibri"/>
        </w:rPr>
        <w:t>а</w:t>
      </w:r>
      <w:r w:rsidRPr="00A51220">
        <w:rPr>
          <w:rFonts w:cs="Calibri"/>
        </w:rPr>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E51F2" w:rsidRDefault="00DE51F2" w:rsidP="00DE51F2">
      <w:pPr>
        <w:widowControl w:val="0"/>
        <w:autoSpaceDE w:val="0"/>
        <w:autoSpaceDN w:val="0"/>
        <w:adjustRightInd w:val="0"/>
        <w:ind w:firstLine="540"/>
        <w:jc w:val="both"/>
        <w:rPr>
          <w:rFonts w:cs="Calibri"/>
        </w:rPr>
      </w:pPr>
      <w:r>
        <w:rPr>
          <w:rFonts w:cs="Calibri"/>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w:t>
      </w:r>
      <w:r>
        <w:rPr>
          <w:rFonts w:cs="Calibri"/>
        </w:rPr>
        <w:lastRenderedPageBreak/>
        <w:t>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02F09" w:rsidRDefault="00DE51F2" w:rsidP="00013BE6">
      <w:pPr>
        <w:widowControl w:val="0"/>
        <w:autoSpaceDE w:val="0"/>
        <w:autoSpaceDN w:val="0"/>
        <w:adjustRightInd w:val="0"/>
        <w:ind w:firstLine="540"/>
        <w:jc w:val="both"/>
        <w:rPr>
          <w:rFonts w:cs="Calibri"/>
        </w:rPr>
      </w:pPr>
      <w:r>
        <w:rPr>
          <w:rFonts w:cs="Calibri"/>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13BE6" w:rsidRPr="00013BE6" w:rsidRDefault="00013BE6" w:rsidP="00013BE6">
      <w:pPr>
        <w:widowControl w:val="0"/>
        <w:autoSpaceDE w:val="0"/>
        <w:autoSpaceDN w:val="0"/>
        <w:adjustRightInd w:val="0"/>
        <w:ind w:firstLine="540"/>
        <w:jc w:val="both"/>
        <w:rPr>
          <w:rFonts w:cs="Calibri"/>
        </w:rPr>
      </w:pPr>
    </w:p>
    <w:p w:rsidR="00DE51F2" w:rsidRDefault="0075664B" w:rsidP="0075664B">
      <w:pPr>
        <w:tabs>
          <w:tab w:val="left" w:pos="0"/>
          <w:tab w:val="left" w:pos="709"/>
        </w:tabs>
        <w:jc w:val="center"/>
        <w:rPr>
          <w:b/>
        </w:rPr>
      </w:pPr>
      <w:r w:rsidRPr="009600C3">
        <w:rPr>
          <w:b/>
        </w:rPr>
        <w:t>5.Порядок работы Комиссии</w:t>
      </w:r>
    </w:p>
    <w:p w:rsidR="008A3B60" w:rsidRDefault="008A3B60" w:rsidP="008A3B60">
      <w:pPr>
        <w:widowControl w:val="0"/>
        <w:autoSpaceDE w:val="0"/>
        <w:autoSpaceDN w:val="0"/>
        <w:adjustRightInd w:val="0"/>
        <w:ind w:firstLine="540"/>
        <w:jc w:val="both"/>
        <w:rPr>
          <w:rFonts w:cs="Calibri"/>
        </w:rPr>
      </w:pPr>
      <w:r>
        <w:rPr>
          <w:rFonts w:cs="Calibri"/>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8A3B60" w:rsidRDefault="008A3B60" w:rsidP="008A3B60">
      <w:pPr>
        <w:widowControl w:val="0"/>
        <w:autoSpaceDE w:val="0"/>
        <w:autoSpaceDN w:val="0"/>
        <w:adjustRightInd w:val="0"/>
        <w:ind w:firstLine="540"/>
        <w:jc w:val="both"/>
        <w:rPr>
          <w:rFonts w:cs="Calibri"/>
        </w:rPr>
      </w:pPr>
      <w:r>
        <w:rPr>
          <w:rFonts w:cs="Calibri"/>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A3B60" w:rsidRDefault="008A3B60" w:rsidP="008A3B60">
      <w:pPr>
        <w:widowControl w:val="0"/>
        <w:autoSpaceDE w:val="0"/>
        <w:autoSpaceDN w:val="0"/>
        <w:adjustRightInd w:val="0"/>
        <w:jc w:val="both"/>
        <w:rPr>
          <w:rFonts w:cs="Calibri"/>
        </w:rPr>
      </w:pPr>
      <w:bookmarkStart w:id="4" w:name="Par168"/>
      <w:bookmarkEnd w:id="4"/>
      <w:r>
        <w:rPr>
          <w:rFonts w:cs="Calibri"/>
        </w:rPr>
        <w:t xml:space="preserve">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A3B60" w:rsidRDefault="008A3B60" w:rsidP="008A3B60">
      <w:pPr>
        <w:widowControl w:val="0"/>
        <w:autoSpaceDE w:val="0"/>
        <w:autoSpaceDN w:val="0"/>
        <w:adjustRightInd w:val="0"/>
        <w:ind w:firstLine="540"/>
        <w:jc w:val="both"/>
        <w:rPr>
          <w:rFonts w:cs="Calibri"/>
        </w:rPr>
      </w:pPr>
      <w:r>
        <w:rPr>
          <w:rFonts w:cs="Calibri"/>
        </w:rPr>
        <w:t>о соответствии помещения требованиям, предъявляемым к жилому помещению, и его пригодности для проживания;</w:t>
      </w:r>
    </w:p>
    <w:p w:rsidR="008A3B60" w:rsidRDefault="008A3B60" w:rsidP="008A3B60">
      <w:pPr>
        <w:widowControl w:val="0"/>
        <w:autoSpaceDE w:val="0"/>
        <w:autoSpaceDN w:val="0"/>
        <w:adjustRightInd w:val="0"/>
        <w:ind w:firstLine="540"/>
        <w:jc w:val="both"/>
        <w:rPr>
          <w:rFonts w:cs="Calibri"/>
        </w:rPr>
      </w:pPr>
      <w:r>
        <w:rPr>
          <w:rFonts w:cs="Calibri"/>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A3B60" w:rsidRDefault="008A3B60" w:rsidP="008A3B60">
      <w:pPr>
        <w:widowControl w:val="0"/>
        <w:autoSpaceDE w:val="0"/>
        <w:autoSpaceDN w:val="0"/>
        <w:adjustRightInd w:val="0"/>
        <w:ind w:firstLine="540"/>
        <w:jc w:val="both"/>
        <w:rPr>
          <w:rFonts w:cs="Calibri"/>
        </w:rPr>
      </w:pPr>
      <w:r>
        <w:rPr>
          <w:rFonts w:cs="Calibri"/>
        </w:rPr>
        <w:t>о выявлении оснований для признания помещения непригодным для проживания;</w:t>
      </w:r>
    </w:p>
    <w:p w:rsidR="008A3B60" w:rsidRDefault="008A3B60" w:rsidP="008A3B60">
      <w:pPr>
        <w:widowControl w:val="0"/>
        <w:autoSpaceDE w:val="0"/>
        <w:autoSpaceDN w:val="0"/>
        <w:adjustRightInd w:val="0"/>
        <w:ind w:firstLine="540"/>
        <w:jc w:val="both"/>
        <w:rPr>
          <w:rFonts w:cs="Calibri"/>
        </w:rPr>
      </w:pPr>
      <w:r>
        <w:rPr>
          <w:rFonts w:cs="Calibri"/>
        </w:rPr>
        <w:t>о выявлении оснований для признания многоквартирного дома аварийным и подлежащим реконструкции;</w:t>
      </w:r>
    </w:p>
    <w:p w:rsidR="008A3B60" w:rsidRDefault="008A3B60" w:rsidP="008A3B60">
      <w:pPr>
        <w:widowControl w:val="0"/>
        <w:autoSpaceDE w:val="0"/>
        <w:autoSpaceDN w:val="0"/>
        <w:adjustRightInd w:val="0"/>
        <w:ind w:firstLine="540"/>
        <w:jc w:val="both"/>
        <w:rPr>
          <w:rFonts w:cs="Calibri"/>
        </w:rPr>
      </w:pPr>
      <w:r>
        <w:rPr>
          <w:rFonts w:cs="Calibri"/>
        </w:rPr>
        <w:t>о выявлении оснований для признания многоквартирного дома аварийным и подлежащим сносу.</w:t>
      </w:r>
    </w:p>
    <w:p w:rsidR="008A3B60" w:rsidRDefault="008A3B60" w:rsidP="008A3B60">
      <w:pPr>
        <w:widowControl w:val="0"/>
        <w:autoSpaceDE w:val="0"/>
        <w:autoSpaceDN w:val="0"/>
        <w:adjustRightInd w:val="0"/>
        <w:ind w:firstLine="540"/>
        <w:jc w:val="both"/>
        <w:rPr>
          <w:rFonts w:cs="Calibri"/>
        </w:rPr>
      </w:pPr>
      <w:r>
        <w:rPr>
          <w:rFonts w:cs="Calibri"/>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A3B60" w:rsidRDefault="008A3B60" w:rsidP="008A3B60">
      <w:pPr>
        <w:widowControl w:val="0"/>
        <w:autoSpaceDE w:val="0"/>
        <w:autoSpaceDN w:val="0"/>
        <w:adjustRightInd w:val="0"/>
        <w:ind w:firstLine="540"/>
        <w:jc w:val="both"/>
        <w:rPr>
          <w:rFonts w:cs="Calibri"/>
        </w:rPr>
      </w:pPr>
      <w:bookmarkStart w:id="5" w:name="Par177"/>
      <w:bookmarkEnd w:id="5"/>
      <w:r>
        <w:rPr>
          <w:rFonts w:cs="Calibri"/>
        </w:rPr>
        <w:t>В случае обследования помещения комиссия составляет в 3 экземплярах акт обследования помещения</w:t>
      </w:r>
      <w:r w:rsidR="00336793">
        <w:rPr>
          <w:rFonts w:cs="Calibri"/>
        </w:rPr>
        <w:t>.</w:t>
      </w:r>
    </w:p>
    <w:p w:rsidR="008A3B60" w:rsidRDefault="008A3B60" w:rsidP="008A3B60">
      <w:pPr>
        <w:widowControl w:val="0"/>
        <w:autoSpaceDE w:val="0"/>
        <w:autoSpaceDN w:val="0"/>
        <w:adjustRightInd w:val="0"/>
        <w:ind w:firstLine="540"/>
        <w:jc w:val="both"/>
        <w:rPr>
          <w:rFonts w:cs="Calibri"/>
        </w:rPr>
      </w:pPr>
      <w:r>
        <w:rPr>
          <w:rFonts w:cs="Calibri"/>
        </w:rPr>
        <w:t>На основании полученного заключения соответствующий федеральный орган исполнительной власти,  администрация 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предусмотренное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C5227" w:rsidRDefault="003C5227" w:rsidP="003C5227">
      <w:pPr>
        <w:widowControl w:val="0"/>
        <w:autoSpaceDE w:val="0"/>
        <w:autoSpaceDN w:val="0"/>
        <w:adjustRightInd w:val="0"/>
        <w:ind w:firstLine="540"/>
        <w:jc w:val="both"/>
        <w:rPr>
          <w:rFonts w:cs="Calibri"/>
        </w:rPr>
      </w:pPr>
      <w:r>
        <w:rPr>
          <w:rFonts w:cs="Calibri"/>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3C5227" w:rsidRDefault="003C5227" w:rsidP="003C5227">
      <w:pPr>
        <w:widowControl w:val="0"/>
        <w:autoSpaceDE w:val="0"/>
        <w:autoSpaceDN w:val="0"/>
        <w:adjustRightInd w:val="0"/>
        <w:ind w:firstLine="540"/>
        <w:jc w:val="both"/>
        <w:rPr>
          <w:rFonts w:cs="Calibri"/>
        </w:rPr>
      </w:pPr>
      <w:r>
        <w:rPr>
          <w:rFonts w:cs="Calibri"/>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w:t>
      </w:r>
    </w:p>
    <w:p w:rsidR="003C5227" w:rsidRDefault="003C5227" w:rsidP="003C5227">
      <w:pPr>
        <w:widowControl w:val="0"/>
        <w:autoSpaceDE w:val="0"/>
        <w:autoSpaceDN w:val="0"/>
        <w:adjustRightInd w:val="0"/>
        <w:ind w:firstLine="540"/>
        <w:jc w:val="both"/>
        <w:rPr>
          <w:rFonts w:cs="Calibri"/>
        </w:rPr>
      </w:pPr>
      <w:r>
        <w:rPr>
          <w:rFonts w:cs="Calibri"/>
        </w:rPr>
        <w:t xml:space="preserve">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w:t>
      </w:r>
      <w:r>
        <w:rPr>
          <w:rFonts w:cs="Calibri"/>
        </w:rPr>
        <w:lastRenderedPageBreak/>
        <w:t>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559EB" w:rsidRDefault="003C5227" w:rsidP="003C5227">
      <w:pPr>
        <w:widowControl w:val="0"/>
        <w:autoSpaceDE w:val="0"/>
        <w:autoSpaceDN w:val="0"/>
        <w:adjustRightInd w:val="0"/>
        <w:ind w:firstLine="540"/>
        <w:jc w:val="both"/>
        <w:rPr>
          <w:rFonts w:cs="Calibri"/>
          <w:color w:val="C00000"/>
        </w:rPr>
      </w:pPr>
      <w:r>
        <w:rPr>
          <w:rFonts w:cs="Calibri"/>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w:t>
      </w:r>
      <w:r w:rsidRPr="00F559EB">
        <w:rPr>
          <w:rFonts w:cs="Calibri"/>
        </w:rPr>
        <w:t xml:space="preserve">его аварийного состояния, </w:t>
      </w:r>
      <w:r w:rsidR="00F559EB" w:rsidRPr="00F559EB">
        <w:rPr>
          <w:rFonts w:cs="Calibri"/>
        </w:rPr>
        <w:t>решение</w:t>
      </w:r>
      <w:r w:rsidR="00F559EB">
        <w:rPr>
          <w:rFonts w:cs="Calibri"/>
        </w:rPr>
        <w:t>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F559EB" w:rsidRDefault="00F559EB" w:rsidP="00F559EB">
      <w:pPr>
        <w:widowControl w:val="0"/>
        <w:autoSpaceDE w:val="0"/>
        <w:autoSpaceDN w:val="0"/>
        <w:adjustRightInd w:val="0"/>
        <w:ind w:firstLine="540"/>
        <w:jc w:val="both"/>
        <w:rPr>
          <w:rFonts w:cs="Calibri"/>
        </w:rPr>
      </w:pPr>
      <w:r>
        <w:rPr>
          <w:rFonts w:cs="Calibri"/>
        </w:rPr>
        <w:t>Решение соответствующего федерального органа исполнительной власти, органа местного самоуправления, могут быть обжалованы заинтересованными лицами в судебном порядке.</w:t>
      </w:r>
    </w:p>
    <w:p w:rsidR="00336793" w:rsidRDefault="00336793" w:rsidP="00336793">
      <w:pPr>
        <w:widowControl w:val="0"/>
        <w:autoSpaceDE w:val="0"/>
        <w:autoSpaceDN w:val="0"/>
        <w:adjustRightInd w:val="0"/>
        <w:ind w:firstLine="540"/>
        <w:jc w:val="both"/>
        <w:rPr>
          <w:rFonts w:cs="Calibri"/>
        </w:rPr>
      </w:pPr>
      <w:r>
        <w:rPr>
          <w:rFonts w:cs="Calibri"/>
        </w:rPr>
        <w:t>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F559EB" w:rsidRDefault="00336793" w:rsidP="003C5227">
      <w:pPr>
        <w:widowControl w:val="0"/>
        <w:autoSpaceDE w:val="0"/>
        <w:autoSpaceDN w:val="0"/>
        <w:adjustRightInd w:val="0"/>
        <w:ind w:firstLine="540"/>
        <w:jc w:val="both"/>
        <w:rPr>
          <w:rFonts w:cs="Calibri"/>
          <w:color w:val="C00000"/>
        </w:rPr>
      </w:pPr>
      <w:r>
        <w:rPr>
          <w:rFonts w:cs="Calibri"/>
        </w:rPr>
        <w:t>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и в 5-дневный срок направляет 1 экземпляр в соответствующий федеральный орган исполнительной власти, или в администрацию сельского поселения Перегребное, второй экземпляр заявителю (третий экземпляр остается в деле, сформированном комиссией).</w:t>
      </w:r>
    </w:p>
    <w:p w:rsidR="00F559EB" w:rsidRDefault="00F559EB" w:rsidP="003C5227">
      <w:pPr>
        <w:widowControl w:val="0"/>
        <w:autoSpaceDE w:val="0"/>
        <w:autoSpaceDN w:val="0"/>
        <w:adjustRightInd w:val="0"/>
        <w:ind w:firstLine="540"/>
        <w:jc w:val="both"/>
        <w:rPr>
          <w:rFonts w:cs="Calibri"/>
          <w:color w:val="C00000"/>
        </w:rPr>
      </w:pPr>
    </w:p>
    <w:p w:rsidR="00F559EB" w:rsidRDefault="00F559EB" w:rsidP="003C5227">
      <w:pPr>
        <w:widowControl w:val="0"/>
        <w:autoSpaceDE w:val="0"/>
        <w:autoSpaceDN w:val="0"/>
        <w:adjustRightInd w:val="0"/>
        <w:ind w:firstLine="540"/>
        <w:jc w:val="both"/>
        <w:rPr>
          <w:rFonts w:cs="Calibri"/>
          <w:color w:val="C00000"/>
        </w:rPr>
      </w:pPr>
    </w:p>
    <w:p w:rsidR="00F559EB" w:rsidRDefault="00F559EB" w:rsidP="003C5227">
      <w:pPr>
        <w:widowControl w:val="0"/>
        <w:autoSpaceDE w:val="0"/>
        <w:autoSpaceDN w:val="0"/>
        <w:adjustRightInd w:val="0"/>
        <w:ind w:firstLine="540"/>
        <w:jc w:val="both"/>
        <w:rPr>
          <w:rFonts w:cs="Calibri"/>
          <w:color w:val="C00000"/>
        </w:rPr>
      </w:pPr>
    </w:p>
    <w:p w:rsidR="00F559EB" w:rsidRDefault="00F559EB" w:rsidP="003C5227">
      <w:pPr>
        <w:widowControl w:val="0"/>
        <w:autoSpaceDE w:val="0"/>
        <w:autoSpaceDN w:val="0"/>
        <w:adjustRightInd w:val="0"/>
        <w:ind w:firstLine="540"/>
        <w:jc w:val="both"/>
        <w:rPr>
          <w:rFonts w:cs="Calibri"/>
          <w:color w:val="C00000"/>
        </w:rPr>
      </w:pPr>
    </w:p>
    <w:p w:rsidR="00F559EB" w:rsidRDefault="00F559EB" w:rsidP="003C5227">
      <w:pPr>
        <w:widowControl w:val="0"/>
        <w:autoSpaceDE w:val="0"/>
        <w:autoSpaceDN w:val="0"/>
        <w:adjustRightInd w:val="0"/>
        <w:ind w:firstLine="540"/>
        <w:jc w:val="both"/>
        <w:rPr>
          <w:rFonts w:cs="Calibri"/>
          <w:color w:val="C00000"/>
        </w:rPr>
      </w:pPr>
    </w:p>
    <w:p w:rsidR="005C2E9F" w:rsidRDefault="005C2E9F" w:rsidP="003C5227">
      <w:pPr>
        <w:widowControl w:val="0"/>
        <w:autoSpaceDE w:val="0"/>
        <w:autoSpaceDN w:val="0"/>
        <w:adjustRightInd w:val="0"/>
        <w:ind w:firstLine="540"/>
        <w:jc w:val="both"/>
        <w:rPr>
          <w:rFonts w:cs="Calibri"/>
        </w:rPr>
      </w:pPr>
    </w:p>
    <w:p w:rsidR="003C5227" w:rsidRDefault="003C5227" w:rsidP="003C5227">
      <w:pPr>
        <w:widowControl w:val="0"/>
        <w:autoSpaceDE w:val="0"/>
        <w:autoSpaceDN w:val="0"/>
        <w:adjustRightInd w:val="0"/>
        <w:ind w:firstLine="540"/>
        <w:jc w:val="both"/>
        <w:rPr>
          <w:rFonts w:cs="Calibri"/>
        </w:rPr>
      </w:pPr>
    </w:p>
    <w:p w:rsidR="003C5227" w:rsidRDefault="003C5227" w:rsidP="00336793">
      <w:pPr>
        <w:widowControl w:val="0"/>
        <w:autoSpaceDE w:val="0"/>
        <w:autoSpaceDN w:val="0"/>
        <w:adjustRightInd w:val="0"/>
        <w:ind w:firstLine="540"/>
        <w:jc w:val="both"/>
        <w:rPr>
          <w:rFonts w:cs="Calibri"/>
        </w:rPr>
      </w:pPr>
    </w:p>
    <w:p w:rsidR="008A3B60" w:rsidRDefault="008A3B60" w:rsidP="008A3B60">
      <w:pPr>
        <w:widowControl w:val="0"/>
        <w:autoSpaceDE w:val="0"/>
        <w:autoSpaceDN w:val="0"/>
        <w:adjustRightInd w:val="0"/>
        <w:ind w:firstLine="540"/>
        <w:jc w:val="both"/>
        <w:rPr>
          <w:rFonts w:cs="Calibri"/>
        </w:rPr>
      </w:pPr>
    </w:p>
    <w:p w:rsidR="008A3B60" w:rsidRDefault="008A3B60" w:rsidP="008A3B60">
      <w:pPr>
        <w:widowControl w:val="0"/>
        <w:autoSpaceDE w:val="0"/>
        <w:autoSpaceDN w:val="0"/>
        <w:adjustRightInd w:val="0"/>
        <w:ind w:firstLine="540"/>
        <w:jc w:val="both"/>
        <w:rPr>
          <w:rFonts w:cs="Calibri"/>
        </w:rPr>
      </w:pPr>
    </w:p>
    <w:p w:rsidR="003C5227" w:rsidRDefault="003C5227" w:rsidP="008A3B60">
      <w:pPr>
        <w:widowControl w:val="0"/>
        <w:autoSpaceDE w:val="0"/>
        <w:autoSpaceDN w:val="0"/>
        <w:adjustRightInd w:val="0"/>
        <w:ind w:firstLine="540"/>
        <w:jc w:val="both"/>
        <w:rPr>
          <w:rFonts w:cs="Calibri"/>
        </w:rPr>
      </w:pPr>
    </w:p>
    <w:p w:rsidR="003C5227" w:rsidRDefault="003C5227" w:rsidP="008A3B60">
      <w:pPr>
        <w:widowControl w:val="0"/>
        <w:autoSpaceDE w:val="0"/>
        <w:autoSpaceDN w:val="0"/>
        <w:adjustRightInd w:val="0"/>
        <w:ind w:firstLine="540"/>
        <w:jc w:val="both"/>
        <w:rPr>
          <w:rFonts w:cs="Calibri"/>
        </w:rPr>
      </w:pPr>
    </w:p>
    <w:p w:rsidR="00DE51F2" w:rsidRPr="009600C3" w:rsidRDefault="00DE51F2" w:rsidP="0075664B">
      <w:pPr>
        <w:tabs>
          <w:tab w:val="left" w:pos="0"/>
          <w:tab w:val="left" w:pos="709"/>
        </w:tabs>
        <w:jc w:val="center"/>
        <w:rPr>
          <w:b/>
        </w:rPr>
      </w:pPr>
    </w:p>
    <w:p w:rsidR="0075664B" w:rsidRDefault="0075664B" w:rsidP="0075664B">
      <w:pPr>
        <w:tabs>
          <w:tab w:val="left" w:pos="0"/>
          <w:tab w:val="left" w:pos="709"/>
        </w:tabs>
        <w:ind w:left="720"/>
        <w:jc w:val="both"/>
      </w:pPr>
    </w:p>
    <w:p w:rsidR="0075664B" w:rsidRPr="00A67572" w:rsidRDefault="0075664B" w:rsidP="0075664B">
      <w:pPr>
        <w:jc w:val="both"/>
      </w:pPr>
    </w:p>
    <w:sectPr w:rsidR="0075664B" w:rsidRPr="00A67572" w:rsidSect="004D7AC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3FE" w:rsidRDefault="006F43FE" w:rsidP="003745B3">
      <w:r>
        <w:separator/>
      </w:r>
    </w:p>
  </w:endnote>
  <w:endnote w:type="continuationSeparator" w:id="1">
    <w:p w:rsidR="006F43FE" w:rsidRDefault="006F43FE" w:rsidP="00374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3FE" w:rsidRDefault="006F43FE" w:rsidP="003745B3">
      <w:r>
        <w:separator/>
      </w:r>
    </w:p>
  </w:footnote>
  <w:footnote w:type="continuationSeparator" w:id="1">
    <w:p w:rsidR="006F43FE" w:rsidRDefault="006F43FE" w:rsidP="00374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2BB5"/>
    <w:multiLevelType w:val="hybridMultilevel"/>
    <w:tmpl w:val="C1D6AE54"/>
    <w:lvl w:ilvl="0" w:tplc="41D87CA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3420E8"/>
    <w:multiLevelType w:val="hybridMultilevel"/>
    <w:tmpl w:val="3884A050"/>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8A5627"/>
    <w:multiLevelType w:val="hybridMultilevel"/>
    <w:tmpl w:val="80AA5FF4"/>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C03887"/>
    <w:multiLevelType w:val="hybridMultilevel"/>
    <w:tmpl w:val="8098C3EA"/>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D7F5A56"/>
    <w:multiLevelType w:val="hybridMultilevel"/>
    <w:tmpl w:val="3620B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A0286D"/>
    <w:multiLevelType w:val="multilevel"/>
    <w:tmpl w:val="40428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0D7853"/>
    <w:multiLevelType w:val="hybridMultilevel"/>
    <w:tmpl w:val="DFF4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82187"/>
    <w:multiLevelType w:val="multilevel"/>
    <w:tmpl w:val="D0921C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5C4AA9"/>
    <w:multiLevelType w:val="hybridMultilevel"/>
    <w:tmpl w:val="AF529034"/>
    <w:lvl w:ilvl="0" w:tplc="E0B2C0D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201D3245"/>
    <w:multiLevelType w:val="hybridMultilevel"/>
    <w:tmpl w:val="E1F0511C"/>
    <w:lvl w:ilvl="0" w:tplc="8A2655F4">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22956975"/>
    <w:multiLevelType w:val="hybridMultilevel"/>
    <w:tmpl w:val="FCBC5B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61E0C7A"/>
    <w:multiLevelType w:val="hybridMultilevel"/>
    <w:tmpl w:val="ADB0B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B35941"/>
    <w:multiLevelType w:val="hybridMultilevel"/>
    <w:tmpl w:val="4F422FC2"/>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10606F"/>
    <w:multiLevelType w:val="hybridMultilevel"/>
    <w:tmpl w:val="A5345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AE4570"/>
    <w:multiLevelType w:val="hybridMultilevel"/>
    <w:tmpl w:val="52200950"/>
    <w:lvl w:ilvl="0" w:tplc="875C73FE">
      <w:start w:val="1"/>
      <w:numFmt w:val="decimal"/>
      <w:lvlText w:val="%1."/>
      <w:lvlJc w:val="left"/>
      <w:pPr>
        <w:tabs>
          <w:tab w:val="num" w:pos="780"/>
        </w:tabs>
        <w:ind w:left="78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07217E"/>
    <w:multiLevelType w:val="hybridMultilevel"/>
    <w:tmpl w:val="6D7ED1E6"/>
    <w:lvl w:ilvl="0" w:tplc="C022525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3C2053AF"/>
    <w:multiLevelType w:val="hybridMultilevel"/>
    <w:tmpl w:val="726E663A"/>
    <w:lvl w:ilvl="0" w:tplc="58960C2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3E201EFA"/>
    <w:multiLevelType w:val="hybridMultilevel"/>
    <w:tmpl w:val="76CE4688"/>
    <w:lvl w:ilvl="0" w:tplc="BB60D6F0">
      <w:start w:val="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
    <w:nsid w:val="3E4B11CD"/>
    <w:multiLevelType w:val="hybridMultilevel"/>
    <w:tmpl w:val="3E9AE44A"/>
    <w:lvl w:ilvl="0" w:tplc="9538FA48">
      <w:start w:val="2"/>
      <w:numFmt w:val="decimal"/>
      <w:lvlText w:val="%1."/>
      <w:lvlJc w:val="left"/>
      <w:pPr>
        <w:tabs>
          <w:tab w:val="num" w:pos="780"/>
        </w:tabs>
        <w:ind w:left="780" w:hanging="360"/>
      </w:pPr>
      <w:rPr>
        <w:rFonts w:ascii="Times New Roman" w:eastAsia="Times New Roman" w:hAnsi="Times New Roman" w:cs="Times New Roman"/>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499C1D7B"/>
    <w:multiLevelType w:val="hybridMultilevel"/>
    <w:tmpl w:val="0DDCFA76"/>
    <w:lvl w:ilvl="0" w:tplc="E0B2C0D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
    <w:nsid w:val="4AF67441"/>
    <w:multiLevelType w:val="hybridMultilevel"/>
    <w:tmpl w:val="9622FC06"/>
    <w:lvl w:ilvl="0" w:tplc="2D1C1102">
      <w:start w:val="1"/>
      <w:numFmt w:val="decimal"/>
      <w:lvlText w:val="%1."/>
      <w:lvlJc w:val="left"/>
      <w:pPr>
        <w:tabs>
          <w:tab w:val="num" w:pos="660"/>
        </w:tabs>
        <w:ind w:left="660" w:hanging="360"/>
      </w:pPr>
      <w:rPr>
        <w:rFonts w:hint="default"/>
        <w:color w:val="auto"/>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5162620D"/>
    <w:multiLevelType w:val="hybridMultilevel"/>
    <w:tmpl w:val="E0EEA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E02E7B"/>
    <w:multiLevelType w:val="hybridMultilevel"/>
    <w:tmpl w:val="63D67B5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nsid w:val="5BE95685"/>
    <w:multiLevelType w:val="hybridMultilevel"/>
    <w:tmpl w:val="5B88FDF0"/>
    <w:lvl w:ilvl="0" w:tplc="1018DDF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4">
    <w:nsid w:val="5E9375A2"/>
    <w:multiLevelType w:val="hybridMultilevel"/>
    <w:tmpl w:val="2BB6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3217C9"/>
    <w:multiLevelType w:val="hybridMultilevel"/>
    <w:tmpl w:val="5AC820E8"/>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5C15ED2"/>
    <w:multiLevelType w:val="hybridMultilevel"/>
    <w:tmpl w:val="DD50C0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D6425E"/>
    <w:multiLevelType w:val="multilevel"/>
    <w:tmpl w:val="BA3864FC"/>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60F7428"/>
    <w:multiLevelType w:val="hybridMultilevel"/>
    <w:tmpl w:val="9CDE89E8"/>
    <w:lvl w:ilvl="0" w:tplc="30B87100">
      <w:start w:val="1"/>
      <w:numFmt w:val="decimal"/>
      <w:lvlText w:val="%1."/>
      <w:lvlJc w:val="left"/>
      <w:pPr>
        <w:tabs>
          <w:tab w:val="num" w:pos="1080"/>
        </w:tabs>
        <w:ind w:left="1080" w:hanging="360"/>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878735E"/>
    <w:multiLevelType w:val="hybridMultilevel"/>
    <w:tmpl w:val="308E4618"/>
    <w:lvl w:ilvl="0" w:tplc="1E16A624">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22"/>
  </w:num>
  <w:num w:numId="2">
    <w:abstractNumId w:val="19"/>
  </w:num>
  <w:num w:numId="3">
    <w:abstractNumId w:val="11"/>
  </w:num>
  <w:num w:numId="4">
    <w:abstractNumId w:val="26"/>
  </w:num>
  <w:num w:numId="5">
    <w:abstractNumId w:val="0"/>
  </w:num>
  <w:num w:numId="6">
    <w:abstractNumId w:val="8"/>
  </w:num>
  <w:num w:numId="7">
    <w:abstractNumId w:val="14"/>
  </w:num>
  <w:num w:numId="8">
    <w:abstractNumId w:val="7"/>
  </w:num>
  <w:num w:numId="9">
    <w:abstractNumId w:val="13"/>
  </w:num>
  <w:num w:numId="10">
    <w:abstractNumId w:val="21"/>
  </w:num>
  <w:num w:numId="11">
    <w:abstractNumId w:val="10"/>
  </w:num>
  <w:num w:numId="12">
    <w:abstractNumId w:val="28"/>
  </w:num>
  <w:num w:numId="13">
    <w:abstractNumId w:val="1"/>
  </w:num>
  <w:num w:numId="14">
    <w:abstractNumId w:val="25"/>
  </w:num>
  <w:num w:numId="15">
    <w:abstractNumId w:val="3"/>
  </w:num>
  <w:num w:numId="16">
    <w:abstractNumId w:val="16"/>
  </w:num>
  <w:num w:numId="17">
    <w:abstractNumId w:val="23"/>
  </w:num>
  <w:num w:numId="18">
    <w:abstractNumId w:val="15"/>
  </w:num>
  <w:num w:numId="19">
    <w:abstractNumId w:val="4"/>
  </w:num>
  <w:num w:numId="20">
    <w:abstractNumId w:val="2"/>
  </w:num>
  <w:num w:numId="21">
    <w:abstractNumId w:val="20"/>
  </w:num>
  <w:num w:numId="22">
    <w:abstractNumId w:val="18"/>
  </w:num>
  <w:num w:numId="23">
    <w:abstractNumId w:val="9"/>
  </w:num>
  <w:num w:numId="24">
    <w:abstractNumId w:val="29"/>
  </w:num>
  <w:num w:numId="25">
    <w:abstractNumId w:val="17"/>
  </w:num>
  <w:num w:numId="26">
    <w:abstractNumId w:val="12"/>
  </w:num>
  <w:num w:numId="27">
    <w:abstractNumId w:val="6"/>
  </w:num>
  <w:num w:numId="28">
    <w:abstractNumId w:val="5"/>
  </w:num>
  <w:num w:numId="29">
    <w:abstractNumId w:val="27"/>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357BDD"/>
    <w:rsid w:val="0000208D"/>
    <w:rsid w:val="00004E87"/>
    <w:rsid w:val="00011E60"/>
    <w:rsid w:val="00013317"/>
    <w:rsid w:val="00013BE6"/>
    <w:rsid w:val="00014C40"/>
    <w:rsid w:val="0001798B"/>
    <w:rsid w:val="00021D1B"/>
    <w:rsid w:val="000310B5"/>
    <w:rsid w:val="00032E99"/>
    <w:rsid w:val="00033072"/>
    <w:rsid w:val="0003439C"/>
    <w:rsid w:val="0004020D"/>
    <w:rsid w:val="00040907"/>
    <w:rsid w:val="00041D83"/>
    <w:rsid w:val="00042223"/>
    <w:rsid w:val="00045944"/>
    <w:rsid w:val="000526E1"/>
    <w:rsid w:val="00064576"/>
    <w:rsid w:val="00064919"/>
    <w:rsid w:val="00064F35"/>
    <w:rsid w:val="00064FA0"/>
    <w:rsid w:val="00065985"/>
    <w:rsid w:val="00066F82"/>
    <w:rsid w:val="000751B9"/>
    <w:rsid w:val="00075AFD"/>
    <w:rsid w:val="00076F85"/>
    <w:rsid w:val="00077DA2"/>
    <w:rsid w:val="000912A8"/>
    <w:rsid w:val="00093B2D"/>
    <w:rsid w:val="00096483"/>
    <w:rsid w:val="00096B52"/>
    <w:rsid w:val="000A49B7"/>
    <w:rsid w:val="000A5C31"/>
    <w:rsid w:val="000A7C2C"/>
    <w:rsid w:val="000B0BC4"/>
    <w:rsid w:val="000B3822"/>
    <w:rsid w:val="000B63AF"/>
    <w:rsid w:val="000B7B8B"/>
    <w:rsid w:val="000C1BEC"/>
    <w:rsid w:val="000C2F03"/>
    <w:rsid w:val="000C312A"/>
    <w:rsid w:val="000C383C"/>
    <w:rsid w:val="000C59BE"/>
    <w:rsid w:val="000C71F1"/>
    <w:rsid w:val="000C7D8D"/>
    <w:rsid w:val="000D0C55"/>
    <w:rsid w:val="000D1389"/>
    <w:rsid w:val="000D27C0"/>
    <w:rsid w:val="000E08E5"/>
    <w:rsid w:val="000E19AA"/>
    <w:rsid w:val="000E3187"/>
    <w:rsid w:val="000E4B57"/>
    <w:rsid w:val="000E6206"/>
    <w:rsid w:val="000F049C"/>
    <w:rsid w:val="000F4F29"/>
    <w:rsid w:val="00101CD6"/>
    <w:rsid w:val="0010279A"/>
    <w:rsid w:val="0010520B"/>
    <w:rsid w:val="00107814"/>
    <w:rsid w:val="00115DBC"/>
    <w:rsid w:val="00121AC6"/>
    <w:rsid w:val="0012302F"/>
    <w:rsid w:val="00124C26"/>
    <w:rsid w:val="0012798E"/>
    <w:rsid w:val="001300A7"/>
    <w:rsid w:val="0013078B"/>
    <w:rsid w:val="00130A22"/>
    <w:rsid w:val="00131A0B"/>
    <w:rsid w:val="00132C04"/>
    <w:rsid w:val="00133593"/>
    <w:rsid w:val="00133DEE"/>
    <w:rsid w:val="00151068"/>
    <w:rsid w:val="0015437A"/>
    <w:rsid w:val="001544D8"/>
    <w:rsid w:val="001576A5"/>
    <w:rsid w:val="001613FC"/>
    <w:rsid w:val="00164456"/>
    <w:rsid w:val="00165A06"/>
    <w:rsid w:val="00171064"/>
    <w:rsid w:val="00175162"/>
    <w:rsid w:val="00181282"/>
    <w:rsid w:val="001814E8"/>
    <w:rsid w:val="00183B7F"/>
    <w:rsid w:val="001874E8"/>
    <w:rsid w:val="001901B4"/>
    <w:rsid w:val="00190747"/>
    <w:rsid w:val="00196AF7"/>
    <w:rsid w:val="001A320E"/>
    <w:rsid w:val="001A5229"/>
    <w:rsid w:val="001A530C"/>
    <w:rsid w:val="001B0DC8"/>
    <w:rsid w:val="001B0FD9"/>
    <w:rsid w:val="001B4AEB"/>
    <w:rsid w:val="001B50E4"/>
    <w:rsid w:val="001C401A"/>
    <w:rsid w:val="001C48F3"/>
    <w:rsid w:val="001D7BB8"/>
    <w:rsid w:val="001E02BE"/>
    <w:rsid w:val="001F427B"/>
    <w:rsid w:val="001F752B"/>
    <w:rsid w:val="001F7A09"/>
    <w:rsid w:val="002024A7"/>
    <w:rsid w:val="00206052"/>
    <w:rsid w:val="002106BF"/>
    <w:rsid w:val="002126A7"/>
    <w:rsid w:val="00214C38"/>
    <w:rsid w:val="00216F6D"/>
    <w:rsid w:val="00220345"/>
    <w:rsid w:val="0022669F"/>
    <w:rsid w:val="00232842"/>
    <w:rsid w:val="00232F01"/>
    <w:rsid w:val="002346F3"/>
    <w:rsid w:val="002368DD"/>
    <w:rsid w:val="002460F3"/>
    <w:rsid w:val="00256BF4"/>
    <w:rsid w:val="00260D16"/>
    <w:rsid w:val="002649BB"/>
    <w:rsid w:val="00264A79"/>
    <w:rsid w:val="002723D5"/>
    <w:rsid w:val="00272401"/>
    <w:rsid w:val="00273342"/>
    <w:rsid w:val="0027697D"/>
    <w:rsid w:val="00277270"/>
    <w:rsid w:val="0028751C"/>
    <w:rsid w:val="0029335D"/>
    <w:rsid w:val="00295AC2"/>
    <w:rsid w:val="002A0193"/>
    <w:rsid w:val="002A03FB"/>
    <w:rsid w:val="002A0EF5"/>
    <w:rsid w:val="002A2339"/>
    <w:rsid w:val="002B102C"/>
    <w:rsid w:val="002B68DF"/>
    <w:rsid w:val="002B7129"/>
    <w:rsid w:val="002C4641"/>
    <w:rsid w:val="002C5DA3"/>
    <w:rsid w:val="002D0995"/>
    <w:rsid w:val="002D232A"/>
    <w:rsid w:val="002D5971"/>
    <w:rsid w:val="002E0D4D"/>
    <w:rsid w:val="002E1947"/>
    <w:rsid w:val="002E5DF0"/>
    <w:rsid w:val="002F0685"/>
    <w:rsid w:val="002F4008"/>
    <w:rsid w:val="002F5FB7"/>
    <w:rsid w:val="002F74BE"/>
    <w:rsid w:val="00304A5D"/>
    <w:rsid w:val="0032002E"/>
    <w:rsid w:val="0032681A"/>
    <w:rsid w:val="00334C97"/>
    <w:rsid w:val="00336793"/>
    <w:rsid w:val="00337B5E"/>
    <w:rsid w:val="00341595"/>
    <w:rsid w:val="003470E9"/>
    <w:rsid w:val="00347A06"/>
    <w:rsid w:val="00353901"/>
    <w:rsid w:val="00354DC5"/>
    <w:rsid w:val="00357BDD"/>
    <w:rsid w:val="003620B9"/>
    <w:rsid w:val="00365B4B"/>
    <w:rsid w:val="00370582"/>
    <w:rsid w:val="003726B6"/>
    <w:rsid w:val="0037284B"/>
    <w:rsid w:val="003742F6"/>
    <w:rsid w:val="003745B3"/>
    <w:rsid w:val="00375360"/>
    <w:rsid w:val="00375BDD"/>
    <w:rsid w:val="003804BC"/>
    <w:rsid w:val="0038202D"/>
    <w:rsid w:val="003835F1"/>
    <w:rsid w:val="0039372E"/>
    <w:rsid w:val="0039691C"/>
    <w:rsid w:val="003A05E2"/>
    <w:rsid w:val="003A128C"/>
    <w:rsid w:val="003A2DA3"/>
    <w:rsid w:val="003A3C9A"/>
    <w:rsid w:val="003A7DC1"/>
    <w:rsid w:val="003B456E"/>
    <w:rsid w:val="003B4D85"/>
    <w:rsid w:val="003B5328"/>
    <w:rsid w:val="003B7631"/>
    <w:rsid w:val="003C310C"/>
    <w:rsid w:val="003C33C6"/>
    <w:rsid w:val="003C5227"/>
    <w:rsid w:val="003C6D61"/>
    <w:rsid w:val="003D63DA"/>
    <w:rsid w:val="003E3E6C"/>
    <w:rsid w:val="003F06C2"/>
    <w:rsid w:val="003F1706"/>
    <w:rsid w:val="003F1914"/>
    <w:rsid w:val="00401371"/>
    <w:rsid w:val="00411222"/>
    <w:rsid w:val="00417930"/>
    <w:rsid w:val="0041798A"/>
    <w:rsid w:val="00423384"/>
    <w:rsid w:val="00423572"/>
    <w:rsid w:val="00426DF2"/>
    <w:rsid w:val="00431B54"/>
    <w:rsid w:val="00432F88"/>
    <w:rsid w:val="00436342"/>
    <w:rsid w:val="00436998"/>
    <w:rsid w:val="004404A7"/>
    <w:rsid w:val="0044445C"/>
    <w:rsid w:val="00444FF2"/>
    <w:rsid w:val="004466B4"/>
    <w:rsid w:val="0044763A"/>
    <w:rsid w:val="00451844"/>
    <w:rsid w:val="00462AA8"/>
    <w:rsid w:val="0047127D"/>
    <w:rsid w:val="0047284D"/>
    <w:rsid w:val="00483288"/>
    <w:rsid w:val="00486A2C"/>
    <w:rsid w:val="00490B34"/>
    <w:rsid w:val="00491268"/>
    <w:rsid w:val="00497AF2"/>
    <w:rsid w:val="00497EBE"/>
    <w:rsid w:val="004A2824"/>
    <w:rsid w:val="004A6DD2"/>
    <w:rsid w:val="004A6E29"/>
    <w:rsid w:val="004B013F"/>
    <w:rsid w:val="004B7381"/>
    <w:rsid w:val="004C6473"/>
    <w:rsid w:val="004D0F63"/>
    <w:rsid w:val="004D48C1"/>
    <w:rsid w:val="004D7AC9"/>
    <w:rsid w:val="004E5697"/>
    <w:rsid w:val="004E5A90"/>
    <w:rsid w:val="004F6234"/>
    <w:rsid w:val="004F73D0"/>
    <w:rsid w:val="00504319"/>
    <w:rsid w:val="005048D3"/>
    <w:rsid w:val="00505E08"/>
    <w:rsid w:val="005107BB"/>
    <w:rsid w:val="00516BCD"/>
    <w:rsid w:val="0051786A"/>
    <w:rsid w:val="005326CA"/>
    <w:rsid w:val="00536158"/>
    <w:rsid w:val="005454A7"/>
    <w:rsid w:val="00551E4D"/>
    <w:rsid w:val="00553B37"/>
    <w:rsid w:val="0056486C"/>
    <w:rsid w:val="005649D9"/>
    <w:rsid w:val="005667D5"/>
    <w:rsid w:val="005921D7"/>
    <w:rsid w:val="00592AE1"/>
    <w:rsid w:val="00592E16"/>
    <w:rsid w:val="005936A6"/>
    <w:rsid w:val="00593B95"/>
    <w:rsid w:val="005A0775"/>
    <w:rsid w:val="005A0827"/>
    <w:rsid w:val="005A08DB"/>
    <w:rsid w:val="005A0A02"/>
    <w:rsid w:val="005A4248"/>
    <w:rsid w:val="005A5417"/>
    <w:rsid w:val="005A5B67"/>
    <w:rsid w:val="005A73DD"/>
    <w:rsid w:val="005B0034"/>
    <w:rsid w:val="005B41D7"/>
    <w:rsid w:val="005C2E9F"/>
    <w:rsid w:val="005C3E82"/>
    <w:rsid w:val="005C4C87"/>
    <w:rsid w:val="005C6242"/>
    <w:rsid w:val="005C7378"/>
    <w:rsid w:val="005C758C"/>
    <w:rsid w:val="005D2093"/>
    <w:rsid w:val="005E2184"/>
    <w:rsid w:val="005E3826"/>
    <w:rsid w:val="005F57D1"/>
    <w:rsid w:val="0060310D"/>
    <w:rsid w:val="006052CC"/>
    <w:rsid w:val="00606EB9"/>
    <w:rsid w:val="006119F7"/>
    <w:rsid w:val="00611E9A"/>
    <w:rsid w:val="006136EC"/>
    <w:rsid w:val="00613C9E"/>
    <w:rsid w:val="006237F9"/>
    <w:rsid w:val="00624971"/>
    <w:rsid w:val="00624CFD"/>
    <w:rsid w:val="0063568F"/>
    <w:rsid w:val="00635791"/>
    <w:rsid w:val="00636132"/>
    <w:rsid w:val="00642573"/>
    <w:rsid w:val="00657971"/>
    <w:rsid w:val="00657ABE"/>
    <w:rsid w:val="00660B8A"/>
    <w:rsid w:val="006625A7"/>
    <w:rsid w:val="0066297B"/>
    <w:rsid w:val="00665B9A"/>
    <w:rsid w:val="006715CA"/>
    <w:rsid w:val="00676D51"/>
    <w:rsid w:val="006802DB"/>
    <w:rsid w:val="0068503B"/>
    <w:rsid w:val="00690AC1"/>
    <w:rsid w:val="00692885"/>
    <w:rsid w:val="006A1F89"/>
    <w:rsid w:val="006A4EF0"/>
    <w:rsid w:val="006A7A5D"/>
    <w:rsid w:val="006B4DAB"/>
    <w:rsid w:val="006B4EBB"/>
    <w:rsid w:val="006C5825"/>
    <w:rsid w:val="006C6A3C"/>
    <w:rsid w:val="006C6BB3"/>
    <w:rsid w:val="006E24E3"/>
    <w:rsid w:val="006E34F1"/>
    <w:rsid w:val="006E7DF7"/>
    <w:rsid w:val="006F1292"/>
    <w:rsid w:val="006F43FE"/>
    <w:rsid w:val="006F5D6E"/>
    <w:rsid w:val="00702F09"/>
    <w:rsid w:val="00703789"/>
    <w:rsid w:val="0070425A"/>
    <w:rsid w:val="00704902"/>
    <w:rsid w:val="00705BEE"/>
    <w:rsid w:val="007103F8"/>
    <w:rsid w:val="0071110B"/>
    <w:rsid w:val="00714064"/>
    <w:rsid w:val="0071450A"/>
    <w:rsid w:val="007155A6"/>
    <w:rsid w:val="00716CFF"/>
    <w:rsid w:val="0072005B"/>
    <w:rsid w:val="00721BB8"/>
    <w:rsid w:val="007222FF"/>
    <w:rsid w:val="007263F0"/>
    <w:rsid w:val="00726B07"/>
    <w:rsid w:val="00743205"/>
    <w:rsid w:val="00745A35"/>
    <w:rsid w:val="00747709"/>
    <w:rsid w:val="007532FF"/>
    <w:rsid w:val="0075664B"/>
    <w:rsid w:val="00764C01"/>
    <w:rsid w:val="007666EA"/>
    <w:rsid w:val="007765F1"/>
    <w:rsid w:val="0077660C"/>
    <w:rsid w:val="007833D8"/>
    <w:rsid w:val="00792548"/>
    <w:rsid w:val="00793111"/>
    <w:rsid w:val="007A24E9"/>
    <w:rsid w:val="007B02A4"/>
    <w:rsid w:val="007B1202"/>
    <w:rsid w:val="007B36B9"/>
    <w:rsid w:val="007C2C37"/>
    <w:rsid w:val="007C5749"/>
    <w:rsid w:val="007C68A2"/>
    <w:rsid w:val="007D4B1E"/>
    <w:rsid w:val="007D55AF"/>
    <w:rsid w:val="007D6981"/>
    <w:rsid w:val="007F226C"/>
    <w:rsid w:val="007F4CDC"/>
    <w:rsid w:val="007F5E47"/>
    <w:rsid w:val="008033B2"/>
    <w:rsid w:val="0080623B"/>
    <w:rsid w:val="00807D06"/>
    <w:rsid w:val="00812EE0"/>
    <w:rsid w:val="00823243"/>
    <w:rsid w:val="00825016"/>
    <w:rsid w:val="00830F3D"/>
    <w:rsid w:val="008338A1"/>
    <w:rsid w:val="00840BAA"/>
    <w:rsid w:val="008439C8"/>
    <w:rsid w:val="008513C6"/>
    <w:rsid w:val="0085550F"/>
    <w:rsid w:val="00856E5A"/>
    <w:rsid w:val="008621A3"/>
    <w:rsid w:val="00864AC2"/>
    <w:rsid w:val="00872393"/>
    <w:rsid w:val="008848AB"/>
    <w:rsid w:val="00886279"/>
    <w:rsid w:val="00895C4D"/>
    <w:rsid w:val="00897986"/>
    <w:rsid w:val="008A0CBC"/>
    <w:rsid w:val="008A3B60"/>
    <w:rsid w:val="008B0E3C"/>
    <w:rsid w:val="008B3735"/>
    <w:rsid w:val="008B4858"/>
    <w:rsid w:val="008C29D1"/>
    <w:rsid w:val="008C3CDC"/>
    <w:rsid w:val="008C4B44"/>
    <w:rsid w:val="008D3E0A"/>
    <w:rsid w:val="008D50DE"/>
    <w:rsid w:val="008D71F3"/>
    <w:rsid w:val="008E05F5"/>
    <w:rsid w:val="008E7F6C"/>
    <w:rsid w:val="008F0509"/>
    <w:rsid w:val="008F34EF"/>
    <w:rsid w:val="008F3C89"/>
    <w:rsid w:val="008F4A69"/>
    <w:rsid w:val="00903FDD"/>
    <w:rsid w:val="00914ADD"/>
    <w:rsid w:val="00920145"/>
    <w:rsid w:val="00920962"/>
    <w:rsid w:val="00921E27"/>
    <w:rsid w:val="009250DD"/>
    <w:rsid w:val="009337C4"/>
    <w:rsid w:val="00933E89"/>
    <w:rsid w:val="009428E5"/>
    <w:rsid w:val="00942B4F"/>
    <w:rsid w:val="009439E9"/>
    <w:rsid w:val="00944DE8"/>
    <w:rsid w:val="0095595A"/>
    <w:rsid w:val="00956639"/>
    <w:rsid w:val="009600C3"/>
    <w:rsid w:val="009623E0"/>
    <w:rsid w:val="00964CCA"/>
    <w:rsid w:val="00966AC2"/>
    <w:rsid w:val="00970B14"/>
    <w:rsid w:val="00981DE2"/>
    <w:rsid w:val="0098209B"/>
    <w:rsid w:val="009832A7"/>
    <w:rsid w:val="00987EC2"/>
    <w:rsid w:val="00992D7E"/>
    <w:rsid w:val="00996405"/>
    <w:rsid w:val="009A2183"/>
    <w:rsid w:val="009A556E"/>
    <w:rsid w:val="009B3203"/>
    <w:rsid w:val="009B51B5"/>
    <w:rsid w:val="009B5613"/>
    <w:rsid w:val="009D6101"/>
    <w:rsid w:val="009D62C8"/>
    <w:rsid w:val="009D6465"/>
    <w:rsid w:val="009D6FB1"/>
    <w:rsid w:val="009E1076"/>
    <w:rsid w:val="009F445B"/>
    <w:rsid w:val="009F4A8D"/>
    <w:rsid w:val="00A03CA9"/>
    <w:rsid w:val="00A12375"/>
    <w:rsid w:val="00A24E03"/>
    <w:rsid w:val="00A30F6C"/>
    <w:rsid w:val="00A319B9"/>
    <w:rsid w:val="00A33012"/>
    <w:rsid w:val="00A42AF7"/>
    <w:rsid w:val="00A46566"/>
    <w:rsid w:val="00A51220"/>
    <w:rsid w:val="00A54AC6"/>
    <w:rsid w:val="00A62516"/>
    <w:rsid w:val="00A637A3"/>
    <w:rsid w:val="00A67572"/>
    <w:rsid w:val="00A67A8C"/>
    <w:rsid w:val="00A72DB4"/>
    <w:rsid w:val="00A74D7A"/>
    <w:rsid w:val="00A76D09"/>
    <w:rsid w:val="00A816FC"/>
    <w:rsid w:val="00A82495"/>
    <w:rsid w:val="00A83F77"/>
    <w:rsid w:val="00A84B55"/>
    <w:rsid w:val="00A8574F"/>
    <w:rsid w:val="00A86461"/>
    <w:rsid w:val="00A90491"/>
    <w:rsid w:val="00A9582B"/>
    <w:rsid w:val="00AA332F"/>
    <w:rsid w:val="00AA3F08"/>
    <w:rsid w:val="00AA5974"/>
    <w:rsid w:val="00AB1D30"/>
    <w:rsid w:val="00AB257B"/>
    <w:rsid w:val="00AB57D4"/>
    <w:rsid w:val="00AB583D"/>
    <w:rsid w:val="00AB741F"/>
    <w:rsid w:val="00AC1D21"/>
    <w:rsid w:val="00AC236D"/>
    <w:rsid w:val="00AC24B9"/>
    <w:rsid w:val="00AC30A1"/>
    <w:rsid w:val="00AC555A"/>
    <w:rsid w:val="00AC682B"/>
    <w:rsid w:val="00AC73D4"/>
    <w:rsid w:val="00AC75BD"/>
    <w:rsid w:val="00AD2110"/>
    <w:rsid w:val="00AD2E16"/>
    <w:rsid w:val="00AD41CD"/>
    <w:rsid w:val="00AE3995"/>
    <w:rsid w:val="00AE5EB3"/>
    <w:rsid w:val="00AF5EDE"/>
    <w:rsid w:val="00B019F4"/>
    <w:rsid w:val="00B04F70"/>
    <w:rsid w:val="00B124E2"/>
    <w:rsid w:val="00B12EEF"/>
    <w:rsid w:val="00B15AE0"/>
    <w:rsid w:val="00B20F63"/>
    <w:rsid w:val="00B20FA4"/>
    <w:rsid w:val="00B20FDC"/>
    <w:rsid w:val="00B24C55"/>
    <w:rsid w:val="00B25FAA"/>
    <w:rsid w:val="00B3017F"/>
    <w:rsid w:val="00B368B9"/>
    <w:rsid w:val="00B36BCE"/>
    <w:rsid w:val="00B4271B"/>
    <w:rsid w:val="00B45E88"/>
    <w:rsid w:val="00B46879"/>
    <w:rsid w:val="00B472C0"/>
    <w:rsid w:val="00B62E39"/>
    <w:rsid w:val="00B62E3A"/>
    <w:rsid w:val="00B64B72"/>
    <w:rsid w:val="00B66DB6"/>
    <w:rsid w:val="00B71125"/>
    <w:rsid w:val="00B73675"/>
    <w:rsid w:val="00B753B2"/>
    <w:rsid w:val="00B75F3F"/>
    <w:rsid w:val="00B77391"/>
    <w:rsid w:val="00B80DAE"/>
    <w:rsid w:val="00B83559"/>
    <w:rsid w:val="00B83EBC"/>
    <w:rsid w:val="00B86840"/>
    <w:rsid w:val="00B945FD"/>
    <w:rsid w:val="00B95DD1"/>
    <w:rsid w:val="00B95E2D"/>
    <w:rsid w:val="00BA0133"/>
    <w:rsid w:val="00BA138E"/>
    <w:rsid w:val="00BA13F1"/>
    <w:rsid w:val="00BA27CA"/>
    <w:rsid w:val="00BA59F2"/>
    <w:rsid w:val="00BA6132"/>
    <w:rsid w:val="00BB234F"/>
    <w:rsid w:val="00BB4FE6"/>
    <w:rsid w:val="00BB7FDA"/>
    <w:rsid w:val="00BC22D3"/>
    <w:rsid w:val="00BC3197"/>
    <w:rsid w:val="00BC49AE"/>
    <w:rsid w:val="00BC6304"/>
    <w:rsid w:val="00BD55AD"/>
    <w:rsid w:val="00BD6522"/>
    <w:rsid w:val="00BE5133"/>
    <w:rsid w:val="00BE640F"/>
    <w:rsid w:val="00BF17B5"/>
    <w:rsid w:val="00BF1A06"/>
    <w:rsid w:val="00BF69C4"/>
    <w:rsid w:val="00C05035"/>
    <w:rsid w:val="00C07C43"/>
    <w:rsid w:val="00C13720"/>
    <w:rsid w:val="00C14689"/>
    <w:rsid w:val="00C20367"/>
    <w:rsid w:val="00C21192"/>
    <w:rsid w:val="00C239BD"/>
    <w:rsid w:val="00C3147B"/>
    <w:rsid w:val="00C32519"/>
    <w:rsid w:val="00C3351C"/>
    <w:rsid w:val="00C37EDD"/>
    <w:rsid w:val="00C41412"/>
    <w:rsid w:val="00C41662"/>
    <w:rsid w:val="00C42E9B"/>
    <w:rsid w:val="00C43CA9"/>
    <w:rsid w:val="00C45967"/>
    <w:rsid w:val="00C50FFE"/>
    <w:rsid w:val="00C524E6"/>
    <w:rsid w:val="00C5362E"/>
    <w:rsid w:val="00C6097A"/>
    <w:rsid w:val="00C66A41"/>
    <w:rsid w:val="00C704E5"/>
    <w:rsid w:val="00C733B5"/>
    <w:rsid w:val="00C75A06"/>
    <w:rsid w:val="00C75AD1"/>
    <w:rsid w:val="00C800F5"/>
    <w:rsid w:val="00C80E03"/>
    <w:rsid w:val="00C82A72"/>
    <w:rsid w:val="00C82B3B"/>
    <w:rsid w:val="00C904B7"/>
    <w:rsid w:val="00C90F98"/>
    <w:rsid w:val="00C9190D"/>
    <w:rsid w:val="00C92138"/>
    <w:rsid w:val="00C9406F"/>
    <w:rsid w:val="00CA2076"/>
    <w:rsid w:val="00CA2CA3"/>
    <w:rsid w:val="00CA738E"/>
    <w:rsid w:val="00CB24BB"/>
    <w:rsid w:val="00CB5FE2"/>
    <w:rsid w:val="00CB62B7"/>
    <w:rsid w:val="00CC2DFD"/>
    <w:rsid w:val="00CC3418"/>
    <w:rsid w:val="00CC77E4"/>
    <w:rsid w:val="00CD10FF"/>
    <w:rsid w:val="00CD1B17"/>
    <w:rsid w:val="00CD30C7"/>
    <w:rsid w:val="00CE0E92"/>
    <w:rsid w:val="00CE0F9F"/>
    <w:rsid w:val="00CE2F8D"/>
    <w:rsid w:val="00CE3C3C"/>
    <w:rsid w:val="00CE68DA"/>
    <w:rsid w:val="00CE732F"/>
    <w:rsid w:val="00CF6975"/>
    <w:rsid w:val="00D03244"/>
    <w:rsid w:val="00D05D4A"/>
    <w:rsid w:val="00D073C0"/>
    <w:rsid w:val="00D23354"/>
    <w:rsid w:val="00D2562B"/>
    <w:rsid w:val="00D326BC"/>
    <w:rsid w:val="00D32991"/>
    <w:rsid w:val="00D32D27"/>
    <w:rsid w:val="00D33AD1"/>
    <w:rsid w:val="00D37243"/>
    <w:rsid w:val="00D467BE"/>
    <w:rsid w:val="00D501A6"/>
    <w:rsid w:val="00D5351F"/>
    <w:rsid w:val="00D5491A"/>
    <w:rsid w:val="00D55960"/>
    <w:rsid w:val="00D73E9A"/>
    <w:rsid w:val="00D7558C"/>
    <w:rsid w:val="00D75841"/>
    <w:rsid w:val="00D81898"/>
    <w:rsid w:val="00D83CF9"/>
    <w:rsid w:val="00D86FC2"/>
    <w:rsid w:val="00D90567"/>
    <w:rsid w:val="00D905FC"/>
    <w:rsid w:val="00D97C39"/>
    <w:rsid w:val="00DA0DC2"/>
    <w:rsid w:val="00DA614A"/>
    <w:rsid w:val="00DA7BD3"/>
    <w:rsid w:val="00DB03EB"/>
    <w:rsid w:val="00DB2258"/>
    <w:rsid w:val="00DC4399"/>
    <w:rsid w:val="00DD0703"/>
    <w:rsid w:val="00DD0DCD"/>
    <w:rsid w:val="00DD1BDC"/>
    <w:rsid w:val="00DD1C43"/>
    <w:rsid w:val="00DD5E7F"/>
    <w:rsid w:val="00DE51F2"/>
    <w:rsid w:val="00DF2134"/>
    <w:rsid w:val="00E04D78"/>
    <w:rsid w:val="00E06F2C"/>
    <w:rsid w:val="00E14A58"/>
    <w:rsid w:val="00E15806"/>
    <w:rsid w:val="00E22708"/>
    <w:rsid w:val="00E22D39"/>
    <w:rsid w:val="00E254AE"/>
    <w:rsid w:val="00E25CE4"/>
    <w:rsid w:val="00E312E3"/>
    <w:rsid w:val="00E31ED2"/>
    <w:rsid w:val="00E33834"/>
    <w:rsid w:val="00E34241"/>
    <w:rsid w:val="00E36DD9"/>
    <w:rsid w:val="00E43D3D"/>
    <w:rsid w:val="00E456AB"/>
    <w:rsid w:val="00E46F7C"/>
    <w:rsid w:val="00E50EDC"/>
    <w:rsid w:val="00E523C6"/>
    <w:rsid w:val="00E548F8"/>
    <w:rsid w:val="00E60BDC"/>
    <w:rsid w:val="00E61951"/>
    <w:rsid w:val="00E63A0F"/>
    <w:rsid w:val="00E659EC"/>
    <w:rsid w:val="00E80B12"/>
    <w:rsid w:val="00E80D02"/>
    <w:rsid w:val="00E829E4"/>
    <w:rsid w:val="00E910D2"/>
    <w:rsid w:val="00E9564B"/>
    <w:rsid w:val="00EA1DCE"/>
    <w:rsid w:val="00EA55F6"/>
    <w:rsid w:val="00EB3536"/>
    <w:rsid w:val="00EB46EF"/>
    <w:rsid w:val="00EB58C0"/>
    <w:rsid w:val="00EC7080"/>
    <w:rsid w:val="00ED23F3"/>
    <w:rsid w:val="00ED6705"/>
    <w:rsid w:val="00ED68BC"/>
    <w:rsid w:val="00ED78FC"/>
    <w:rsid w:val="00EE00EE"/>
    <w:rsid w:val="00EE212F"/>
    <w:rsid w:val="00EE2FE3"/>
    <w:rsid w:val="00EE6A83"/>
    <w:rsid w:val="00EF1920"/>
    <w:rsid w:val="00EF3FA0"/>
    <w:rsid w:val="00EF7CBA"/>
    <w:rsid w:val="00F00001"/>
    <w:rsid w:val="00F01427"/>
    <w:rsid w:val="00F02036"/>
    <w:rsid w:val="00F034BA"/>
    <w:rsid w:val="00F075D7"/>
    <w:rsid w:val="00F17526"/>
    <w:rsid w:val="00F23511"/>
    <w:rsid w:val="00F251D8"/>
    <w:rsid w:val="00F26D6D"/>
    <w:rsid w:val="00F27624"/>
    <w:rsid w:val="00F32A5A"/>
    <w:rsid w:val="00F3530D"/>
    <w:rsid w:val="00F3604D"/>
    <w:rsid w:val="00F37CD4"/>
    <w:rsid w:val="00F421C1"/>
    <w:rsid w:val="00F43C26"/>
    <w:rsid w:val="00F52F18"/>
    <w:rsid w:val="00F559EB"/>
    <w:rsid w:val="00F5669D"/>
    <w:rsid w:val="00F57946"/>
    <w:rsid w:val="00F627B9"/>
    <w:rsid w:val="00F634EF"/>
    <w:rsid w:val="00F65514"/>
    <w:rsid w:val="00F70027"/>
    <w:rsid w:val="00F74CC7"/>
    <w:rsid w:val="00F80322"/>
    <w:rsid w:val="00F80A62"/>
    <w:rsid w:val="00F90515"/>
    <w:rsid w:val="00F90E73"/>
    <w:rsid w:val="00F9185A"/>
    <w:rsid w:val="00F94019"/>
    <w:rsid w:val="00F96E57"/>
    <w:rsid w:val="00F97E1D"/>
    <w:rsid w:val="00FA0507"/>
    <w:rsid w:val="00FA242E"/>
    <w:rsid w:val="00FA2EF0"/>
    <w:rsid w:val="00FA4C13"/>
    <w:rsid w:val="00FB0E55"/>
    <w:rsid w:val="00FB2BDA"/>
    <w:rsid w:val="00FB5D1F"/>
    <w:rsid w:val="00FC2ABE"/>
    <w:rsid w:val="00FC3E7F"/>
    <w:rsid w:val="00FC694C"/>
    <w:rsid w:val="00FD36A7"/>
    <w:rsid w:val="00FD57DF"/>
    <w:rsid w:val="00FD5A6D"/>
    <w:rsid w:val="00FE0208"/>
    <w:rsid w:val="00FE0EC7"/>
    <w:rsid w:val="00FE368E"/>
    <w:rsid w:val="00FE429A"/>
    <w:rsid w:val="00FE7537"/>
    <w:rsid w:val="00FF0135"/>
    <w:rsid w:val="00FF4A71"/>
    <w:rsid w:val="00FF4F1B"/>
    <w:rsid w:val="00FF5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7B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2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745B3"/>
    <w:pPr>
      <w:tabs>
        <w:tab w:val="center" w:pos="4677"/>
        <w:tab w:val="right" w:pos="9355"/>
      </w:tabs>
    </w:pPr>
  </w:style>
  <w:style w:type="character" w:customStyle="1" w:styleId="a5">
    <w:name w:val="Верхний колонтитул Знак"/>
    <w:basedOn w:val="a0"/>
    <w:link w:val="a4"/>
    <w:rsid w:val="003745B3"/>
    <w:rPr>
      <w:sz w:val="24"/>
      <w:szCs w:val="24"/>
    </w:rPr>
  </w:style>
  <w:style w:type="paragraph" w:styleId="a6">
    <w:name w:val="footer"/>
    <w:basedOn w:val="a"/>
    <w:link w:val="a7"/>
    <w:rsid w:val="003745B3"/>
    <w:pPr>
      <w:tabs>
        <w:tab w:val="center" w:pos="4677"/>
        <w:tab w:val="right" w:pos="9355"/>
      </w:tabs>
    </w:pPr>
  </w:style>
  <w:style w:type="character" w:customStyle="1" w:styleId="a7">
    <w:name w:val="Нижний колонтитул Знак"/>
    <w:basedOn w:val="a0"/>
    <w:link w:val="a6"/>
    <w:rsid w:val="003745B3"/>
    <w:rPr>
      <w:sz w:val="24"/>
      <w:szCs w:val="24"/>
    </w:rPr>
  </w:style>
  <w:style w:type="paragraph" w:styleId="a8">
    <w:name w:val="List Paragraph"/>
    <w:basedOn w:val="a"/>
    <w:uiPriority w:val="34"/>
    <w:qFormat/>
    <w:rsid w:val="00690AC1"/>
    <w:pPr>
      <w:ind w:left="720"/>
      <w:contextualSpacing/>
    </w:pPr>
  </w:style>
  <w:style w:type="paragraph" w:customStyle="1" w:styleId="a9">
    <w:name w:val="Знак Знак Знак Знак"/>
    <w:basedOn w:val="a"/>
    <w:rsid w:val="006625A7"/>
    <w:pPr>
      <w:spacing w:before="100" w:beforeAutospacing="1" w:after="100" w:afterAutospacing="1"/>
    </w:pPr>
    <w:rPr>
      <w:rFonts w:ascii="Tahoma" w:hAnsi="Tahoma" w:cs="Tahoma"/>
      <w:sz w:val="20"/>
      <w:szCs w:val="20"/>
      <w:lang w:val="en-US" w:eastAsia="en-US"/>
    </w:rPr>
  </w:style>
  <w:style w:type="character" w:styleId="aa">
    <w:name w:val="Hyperlink"/>
    <w:basedOn w:val="a0"/>
    <w:rsid w:val="00E80B12"/>
    <w:rPr>
      <w:color w:val="0000FF"/>
      <w:u w:val="single"/>
    </w:rPr>
  </w:style>
  <w:style w:type="paragraph" w:styleId="ab">
    <w:name w:val="Balloon Text"/>
    <w:basedOn w:val="a"/>
    <w:semiHidden/>
    <w:rsid w:val="00A90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2743</Words>
  <Characters>15637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18344</CharactersWithSpaces>
  <SharedDoc>false</SharedDoc>
  <HLinks>
    <vt:vector size="174" baseType="variant">
      <vt:variant>
        <vt:i4>7012459</vt:i4>
      </vt:variant>
      <vt:variant>
        <vt:i4>84</vt:i4>
      </vt:variant>
      <vt:variant>
        <vt:i4>0</vt:i4>
      </vt:variant>
      <vt:variant>
        <vt:i4>5</vt:i4>
      </vt:variant>
      <vt:variant>
        <vt:lpwstr>consultantplus://offline/ref=352436B8E9A8BDB354E4067118007D803F91283D086A80DB056C114E579BDEE1B620A34055F0EA0Ar9d2H</vt:lpwstr>
      </vt:variant>
      <vt:variant>
        <vt:lpwstr/>
      </vt:variant>
      <vt:variant>
        <vt:i4>6815796</vt:i4>
      </vt:variant>
      <vt:variant>
        <vt:i4>81</vt:i4>
      </vt:variant>
      <vt:variant>
        <vt:i4>0</vt:i4>
      </vt:variant>
      <vt:variant>
        <vt:i4>5</vt:i4>
      </vt:variant>
      <vt:variant>
        <vt:lpwstr/>
      </vt:variant>
      <vt:variant>
        <vt:lpwstr>Par168</vt:lpwstr>
      </vt:variant>
      <vt:variant>
        <vt:i4>7012458</vt:i4>
      </vt:variant>
      <vt:variant>
        <vt:i4>78</vt:i4>
      </vt:variant>
      <vt:variant>
        <vt:i4>0</vt:i4>
      </vt:variant>
      <vt:variant>
        <vt:i4>5</vt:i4>
      </vt:variant>
      <vt:variant>
        <vt:lpwstr>consultantplus://offline/ref=352436B8E9A8BDB354E4067118007D803F91283D086A80DB056C114E579BDEE1B620A34055F0EA0Ar9d3H</vt:lpwstr>
      </vt:variant>
      <vt:variant>
        <vt:lpwstr/>
      </vt:variant>
      <vt:variant>
        <vt:i4>7012412</vt:i4>
      </vt:variant>
      <vt:variant>
        <vt:i4>75</vt:i4>
      </vt:variant>
      <vt:variant>
        <vt:i4>0</vt:i4>
      </vt:variant>
      <vt:variant>
        <vt:i4>5</vt:i4>
      </vt:variant>
      <vt:variant>
        <vt:lpwstr>consultantplus://offline/ref=352436B8E9A8BDB354E4067118007D803F922B340C6280DB056C114E579BDEE1B620A34055F0EA0Ar9dDH</vt:lpwstr>
      </vt:variant>
      <vt:variant>
        <vt:lpwstr/>
      </vt:variant>
      <vt:variant>
        <vt:i4>5832787</vt:i4>
      </vt:variant>
      <vt:variant>
        <vt:i4>72</vt:i4>
      </vt:variant>
      <vt:variant>
        <vt:i4>0</vt:i4>
      </vt:variant>
      <vt:variant>
        <vt:i4>5</vt:i4>
      </vt:variant>
      <vt:variant>
        <vt:lpwstr>consultantplus://offline/ref=352436B8E9A8BDB354E4067118007D8039962D380961DDD10D351D4C509481F6B169AF4155F0E8r0d9H</vt:lpwstr>
      </vt:variant>
      <vt:variant>
        <vt:lpwstr/>
      </vt:variant>
      <vt:variant>
        <vt:i4>6815796</vt:i4>
      </vt:variant>
      <vt:variant>
        <vt:i4>69</vt:i4>
      </vt:variant>
      <vt:variant>
        <vt:i4>0</vt:i4>
      </vt:variant>
      <vt:variant>
        <vt:i4>5</vt:i4>
      </vt:variant>
      <vt:variant>
        <vt:lpwstr/>
      </vt:variant>
      <vt:variant>
        <vt:lpwstr>Par168</vt:lpwstr>
      </vt:variant>
      <vt:variant>
        <vt:i4>6815794</vt:i4>
      </vt:variant>
      <vt:variant>
        <vt:i4>66</vt:i4>
      </vt:variant>
      <vt:variant>
        <vt:i4>0</vt:i4>
      </vt:variant>
      <vt:variant>
        <vt:i4>5</vt:i4>
      </vt:variant>
      <vt:variant>
        <vt:lpwstr/>
      </vt:variant>
      <vt:variant>
        <vt:lpwstr>Par108</vt:lpwstr>
      </vt:variant>
      <vt:variant>
        <vt:i4>7012414</vt:i4>
      </vt:variant>
      <vt:variant>
        <vt:i4>63</vt:i4>
      </vt:variant>
      <vt:variant>
        <vt:i4>0</vt:i4>
      </vt:variant>
      <vt:variant>
        <vt:i4>5</vt:i4>
      </vt:variant>
      <vt:variant>
        <vt:lpwstr>consultantplus://offline/ref=352436B8E9A8BDB354E4067118007D803F922B340C6280DB056C114E579BDEE1B620A34055F0EA0Ar9dFH</vt:lpwstr>
      </vt:variant>
      <vt:variant>
        <vt:lpwstr/>
      </vt:variant>
      <vt:variant>
        <vt:i4>6750261</vt:i4>
      </vt:variant>
      <vt:variant>
        <vt:i4>60</vt:i4>
      </vt:variant>
      <vt:variant>
        <vt:i4>0</vt:i4>
      </vt:variant>
      <vt:variant>
        <vt:i4>5</vt:i4>
      </vt:variant>
      <vt:variant>
        <vt:lpwstr/>
      </vt:variant>
      <vt:variant>
        <vt:lpwstr>Par177</vt:lpwstr>
      </vt:variant>
      <vt:variant>
        <vt:i4>7012448</vt:i4>
      </vt:variant>
      <vt:variant>
        <vt:i4>57</vt:i4>
      </vt:variant>
      <vt:variant>
        <vt:i4>0</vt:i4>
      </vt:variant>
      <vt:variant>
        <vt:i4>5</vt:i4>
      </vt:variant>
      <vt:variant>
        <vt:lpwstr>consultantplus://offline/ref=352436B8E9A8BDB354E4067118007D803F91283B0B6B80DB056C114E579BDEE1B620A34055F0E30Fr9d3H</vt:lpwstr>
      </vt:variant>
      <vt:variant>
        <vt:lpwstr/>
      </vt:variant>
      <vt:variant>
        <vt:i4>7012459</vt:i4>
      </vt:variant>
      <vt:variant>
        <vt:i4>54</vt:i4>
      </vt:variant>
      <vt:variant>
        <vt:i4>0</vt:i4>
      </vt:variant>
      <vt:variant>
        <vt:i4>5</vt:i4>
      </vt:variant>
      <vt:variant>
        <vt:lpwstr>consultantplus://offline/ref=352436B8E9A8BDB354E4067118007D803F91283D086A80DB056C114E579BDEE1B620A34055F0EA0Ar9d2H</vt:lpwstr>
      </vt:variant>
      <vt:variant>
        <vt:lpwstr/>
      </vt:variant>
      <vt:variant>
        <vt:i4>6815796</vt:i4>
      </vt:variant>
      <vt:variant>
        <vt:i4>51</vt:i4>
      </vt:variant>
      <vt:variant>
        <vt:i4>0</vt:i4>
      </vt:variant>
      <vt:variant>
        <vt:i4>5</vt:i4>
      </vt:variant>
      <vt:variant>
        <vt:lpwstr/>
      </vt:variant>
      <vt:variant>
        <vt:lpwstr>Par168</vt:lpwstr>
      </vt:variant>
      <vt:variant>
        <vt:i4>7012458</vt:i4>
      </vt:variant>
      <vt:variant>
        <vt:i4>48</vt:i4>
      </vt:variant>
      <vt:variant>
        <vt:i4>0</vt:i4>
      </vt:variant>
      <vt:variant>
        <vt:i4>5</vt:i4>
      </vt:variant>
      <vt:variant>
        <vt:lpwstr>consultantplus://offline/ref=352436B8E9A8BDB354E4067118007D803F91283D086A80DB056C114E579BDEE1B620A34055F0EA0Ar9d3H</vt:lpwstr>
      </vt:variant>
      <vt:variant>
        <vt:lpwstr/>
      </vt:variant>
      <vt:variant>
        <vt:i4>7012412</vt:i4>
      </vt:variant>
      <vt:variant>
        <vt:i4>45</vt:i4>
      </vt:variant>
      <vt:variant>
        <vt:i4>0</vt:i4>
      </vt:variant>
      <vt:variant>
        <vt:i4>5</vt:i4>
      </vt:variant>
      <vt:variant>
        <vt:lpwstr>consultantplus://offline/ref=352436B8E9A8BDB354E4067118007D803F922B340C6280DB056C114E579BDEE1B620A34055F0EA0Ar9dDH</vt:lpwstr>
      </vt:variant>
      <vt:variant>
        <vt:lpwstr/>
      </vt:variant>
      <vt:variant>
        <vt:i4>5832787</vt:i4>
      </vt:variant>
      <vt:variant>
        <vt:i4>42</vt:i4>
      </vt:variant>
      <vt:variant>
        <vt:i4>0</vt:i4>
      </vt:variant>
      <vt:variant>
        <vt:i4>5</vt:i4>
      </vt:variant>
      <vt:variant>
        <vt:lpwstr>consultantplus://offline/ref=352436B8E9A8BDB354E4067118007D8039962D380961DDD10D351D4C509481F6B169AF4155F0E8r0d9H</vt:lpwstr>
      </vt:variant>
      <vt:variant>
        <vt:lpwstr/>
      </vt:variant>
      <vt:variant>
        <vt:i4>6815796</vt:i4>
      </vt:variant>
      <vt:variant>
        <vt:i4>39</vt:i4>
      </vt:variant>
      <vt:variant>
        <vt:i4>0</vt:i4>
      </vt:variant>
      <vt:variant>
        <vt:i4>5</vt:i4>
      </vt:variant>
      <vt:variant>
        <vt:lpwstr/>
      </vt:variant>
      <vt:variant>
        <vt:lpwstr>Par168</vt:lpwstr>
      </vt:variant>
      <vt:variant>
        <vt:i4>6815794</vt:i4>
      </vt:variant>
      <vt:variant>
        <vt:i4>36</vt:i4>
      </vt:variant>
      <vt:variant>
        <vt:i4>0</vt:i4>
      </vt:variant>
      <vt:variant>
        <vt:i4>5</vt:i4>
      </vt:variant>
      <vt:variant>
        <vt:lpwstr/>
      </vt:variant>
      <vt:variant>
        <vt:lpwstr>Par108</vt:lpwstr>
      </vt:variant>
      <vt:variant>
        <vt:i4>7012460</vt:i4>
      </vt:variant>
      <vt:variant>
        <vt:i4>33</vt:i4>
      </vt:variant>
      <vt:variant>
        <vt:i4>0</vt:i4>
      </vt:variant>
      <vt:variant>
        <vt:i4>5</vt:i4>
      </vt:variant>
      <vt:variant>
        <vt:lpwstr>consultantplus://offline/ref=352436B8E9A8BDB354E4067118007D803F91283D0B6380DB056C114E579BDEE1B620A34055F0EA09r9dEH</vt:lpwstr>
      </vt:variant>
      <vt:variant>
        <vt:lpwstr/>
      </vt:variant>
      <vt:variant>
        <vt:i4>5832788</vt:i4>
      </vt:variant>
      <vt:variant>
        <vt:i4>30</vt:i4>
      </vt:variant>
      <vt:variant>
        <vt:i4>0</vt:i4>
      </vt:variant>
      <vt:variant>
        <vt:i4>5</vt:i4>
      </vt:variant>
      <vt:variant>
        <vt:lpwstr>consultantplus://offline/ref=352436B8E9A8BDB354E4067118007D8039962D380961DDD10D351D4C509481F6B169AF4155F0EBr0dDH</vt:lpwstr>
      </vt:variant>
      <vt:variant>
        <vt:lpwstr/>
      </vt:variant>
      <vt:variant>
        <vt:i4>6422578</vt:i4>
      </vt:variant>
      <vt:variant>
        <vt:i4>27</vt:i4>
      </vt:variant>
      <vt:variant>
        <vt:i4>0</vt:i4>
      </vt:variant>
      <vt:variant>
        <vt:i4>5</vt:i4>
      </vt:variant>
      <vt:variant>
        <vt:lpwstr/>
      </vt:variant>
      <vt:variant>
        <vt:lpwstr>Par300</vt:lpwstr>
      </vt:variant>
      <vt:variant>
        <vt:i4>7012408</vt:i4>
      </vt:variant>
      <vt:variant>
        <vt:i4>24</vt:i4>
      </vt:variant>
      <vt:variant>
        <vt:i4>0</vt:i4>
      </vt:variant>
      <vt:variant>
        <vt:i4>5</vt:i4>
      </vt:variant>
      <vt:variant>
        <vt:lpwstr>consultantplus://offline/ref=352436B8E9A8BDB354E4067118007D803F922B340C6280DB056C114E579BDEE1B620A34055F0EA0Br9dCH</vt:lpwstr>
      </vt:variant>
      <vt:variant>
        <vt:lpwstr/>
      </vt:variant>
      <vt:variant>
        <vt:i4>5505026</vt:i4>
      </vt:variant>
      <vt:variant>
        <vt:i4>21</vt:i4>
      </vt:variant>
      <vt:variant>
        <vt:i4>0</vt:i4>
      </vt:variant>
      <vt:variant>
        <vt:i4>5</vt:i4>
      </vt:variant>
      <vt:variant>
        <vt:lpwstr/>
      </vt:variant>
      <vt:variant>
        <vt:lpwstr>Par55</vt:lpwstr>
      </vt:variant>
      <vt:variant>
        <vt:i4>6357041</vt:i4>
      </vt:variant>
      <vt:variant>
        <vt:i4>18</vt:i4>
      </vt:variant>
      <vt:variant>
        <vt:i4>0</vt:i4>
      </vt:variant>
      <vt:variant>
        <vt:i4>5</vt:i4>
      </vt:variant>
      <vt:variant>
        <vt:lpwstr/>
      </vt:variant>
      <vt:variant>
        <vt:lpwstr>Par131</vt:lpwstr>
      </vt:variant>
      <vt:variant>
        <vt:i4>7012414</vt:i4>
      </vt:variant>
      <vt:variant>
        <vt:i4>15</vt:i4>
      </vt:variant>
      <vt:variant>
        <vt:i4>0</vt:i4>
      </vt:variant>
      <vt:variant>
        <vt:i4>5</vt:i4>
      </vt:variant>
      <vt:variant>
        <vt:lpwstr>consultantplus://offline/ref=352436B8E9A8BDB354E4067118007D803F922B340C6280DB056C114E579BDEE1B620A34055F0EA0Br9dEH</vt:lpwstr>
      </vt:variant>
      <vt:variant>
        <vt:lpwstr/>
      </vt:variant>
      <vt:variant>
        <vt:i4>6422582</vt:i4>
      </vt:variant>
      <vt:variant>
        <vt:i4>12</vt:i4>
      </vt:variant>
      <vt:variant>
        <vt:i4>0</vt:i4>
      </vt:variant>
      <vt:variant>
        <vt:i4>5</vt:i4>
      </vt:variant>
      <vt:variant>
        <vt:lpwstr/>
      </vt:variant>
      <vt:variant>
        <vt:lpwstr>Par142</vt:lpwstr>
      </vt:variant>
      <vt:variant>
        <vt:i4>6619191</vt:i4>
      </vt:variant>
      <vt:variant>
        <vt:i4>9</vt:i4>
      </vt:variant>
      <vt:variant>
        <vt:i4>0</vt:i4>
      </vt:variant>
      <vt:variant>
        <vt:i4>5</vt:i4>
      </vt:variant>
      <vt:variant>
        <vt:lpwstr/>
      </vt:variant>
      <vt:variant>
        <vt:lpwstr>Par155</vt:lpwstr>
      </vt:variant>
      <vt:variant>
        <vt:i4>6357041</vt:i4>
      </vt:variant>
      <vt:variant>
        <vt:i4>6</vt:i4>
      </vt:variant>
      <vt:variant>
        <vt:i4>0</vt:i4>
      </vt:variant>
      <vt:variant>
        <vt:i4>5</vt:i4>
      </vt:variant>
      <vt:variant>
        <vt:lpwstr/>
      </vt:variant>
      <vt:variant>
        <vt:lpwstr>Par131</vt:lpwstr>
      </vt:variant>
      <vt:variant>
        <vt:i4>6357043</vt:i4>
      </vt:variant>
      <vt:variant>
        <vt:i4>3</vt:i4>
      </vt:variant>
      <vt:variant>
        <vt:i4>0</vt:i4>
      </vt:variant>
      <vt:variant>
        <vt:i4>5</vt:i4>
      </vt:variant>
      <vt:variant>
        <vt:lpwstr/>
      </vt:variant>
      <vt:variant>
        <vt:lpwstr>Par212</vt:lpwstr>
      </vt:variant>
      <vt:variant>
        <vt:i4>6815793</vt:i4>
      </vt:variant>
      <vt:variant>
        <vt:i4>0</vt:i4>
      </vt:variant>
      <vt:variant>
        <vt:i4>0</vt:i4>
      </vt:variant>
      <vt:variant>
        <vt:i4>5</vt:i4>
      </vt:variant>
      <vt:variant>
        <vt:lpwstr/>
      </vt:variant>
      <vt:variant>
        <vt:lpwstr>Par138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Глухоff</cp:lastModifiedBy>
  <cp:revision>11</cp:revision>
  <cp:lastPrinted>2015-08-19T06:01:00Z</cp:lastPrinted>
  <dcterms:created xsi:type="dcterms:W3CDTF">2015-06-18T04:44:00Z</dcterms:created>
  <dcterms:modified xsi:type="dcterms:W3CDTF">2016-02-08T18:15:00Z</dcterms:modified>
</cp:coreProperties>
</file>