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011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D12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3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8C1433">
        <w:rPr>
          <w:rFonts w:ascii="Times New Roman" w:hAnsi="Times New Roman" w:cs="Times New Roman"/>
          <w:sz w:val="24"/>
          <w:szCs w:val="24"/>
        </w:rPr>
        <w:t>2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C1433">
        <w:rPr>
          <w:rFonts w:ascii="Times New Roman" w:hAnsi="Times New Roman" w:cs="Times New Roman"/>
          <w:sz w:val="24"/>
          <w:szCs w:val="24"/>
        </w:rPr>
        <w:t>27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8C1433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8C1433">
        <w:rPr>
          <w:rFonts w:ascii="Times New Roman" w:hAnsi="Times New Roman" w:cs="Times New Roman"/>
          <w:sz w:val="24"/>
          <w:szCs w:val="24"/>
        </w:rPr>
        <w:t>17,39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8C1433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2011AC" w:rsidRPr="00217892" w:rsidRDefault="002011AC" w:rsidP="002011A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2011AC" w:rsidRPr="009A486A" w:rsidRDefault="002011AC" w:rsidP="002011A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/>
          <w:sz w:val="24"/>
          <w:szCs w:val="24"/>
        </w:rPr>
        <w:t xml:space="preserve">квартал 2023 год </w:t>
      </w:r>
    </w:p>
    <w:p w:rsidR="002011AC" w:rsidRDefault="002011AC" w:rsidP="002011AC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2011AC" w:rsidTr="00BF2226">
        <w:tc>
          <w:tcPr>
            <w:tcW w:w="945" w:type="dxa"/>
          </w:tcPr>
          <w:p w:rsidR="002011AC" w:rsidRPr="00342740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11AC" w:rsidRPr="00342740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2011AC" w:rsidRPr="00342740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2011AC" w:rsidRPr="00342740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2011AC" w:rsidTr="00BF2226">
        <w:tc>
          <w:tcPr>
            <w:tcW w:w="945" w:type="dxa"/>
          </w:tcPr>
          <w:p w:rsidR="002011AC" w:rsidRPr="00342740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2011AC" w:rsidRPr="00342740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2011AC" w:rsidRPr="00C71F53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Pr="00342740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2011AC" w:rsidRPr="00C71F53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Нежилое помещение</w:t>
            </w:r>
          </w:p>
        </w:tc>
        <w:tc>
          <w:tcPr>
            <w:tcW w:w="2046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Pr="00E774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2011AC" w:rsidRPr="005322A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11AC" w:rsidTr="00BF2226">
        <w:tc>
          <w:tcPr>
            <w:tcW w:w="945" w:type="dxa"/>
          </w:tcPr>
          <w:p w:rsidR="002011AC" w:rsidRPr="0061345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2011AC" w:rsidRPr="0061345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2011AC" w:rsidRPr="00C202B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2011AC" w:rsidRPr="00C71F53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46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AC" w:rsidTr="00BF2226">
        <w:tc>
          <w:tcPr>
            <w:tcW w:w="945" w:type="dxa"/>
          </w:tcPr>
          <w:p w:rsidR="002011AC" w:rsidRPr="00D2009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2011AC" w:rsidRPr="00D20098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2011AC" w:rsidRPr="000A4015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11AC" w:rsidTr="00BF2226">
        <w:tc>
          <w:tcPr>
            <w:tcW w:w="945" w:type="dxa"/>
          </w:tcPr>
          <w:p w:rsidR="002011AC" w:rsidRPr="00D2009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Pr="00D20098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2011AC" w:rsidRPr="00C71F53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011AC" w:rsidTr="00BF2226">
        <w:tc>
          <w:tcPr>
            <w:tcW w:w="945" w:type="dxa"/>
          </w:tcPr>
          <w:p w:rsidR="002011AC" w:rsidRPr="00D2009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2011AC" w:rsidRPr="00C71F53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Государственные награды, высшей степени и знаки отличия.</w:t>
            </w:r>
            <w:r w:rsidR="008C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Почетные звания.</w:t>
            </w:r>
            <w:r w:rsidR="008C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Знаки, значки</w:t>
            </w:r>
          </w:p>
        </w:tc>
        <w:tc>
          <w:tcPr>
            <w:tcW w:w="2046" w:type="dxa"/>
          </w:tcPr>
          <w:p w:rsidR="002011AC" w:rsidRPr="005322A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1AC" w:rsidTr="00BF2226">
        <w:tc>
          <w:tcPr>
            <w:tcW w:w="945" w:type="dxa"/>
          </w:tcPr>
          <w:p w:rsidR="002011AC" w:rsidRPr="00D20098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2011AC" w:rsidRPr="004821DB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2011AC" w:rsidRPr="00B87E67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011AC" w:rsidTr="00BF2226">
        <w:tc>
          <w:tcPr>
            <w:tcW w:w="945" w:type="dxa"/>
          </w:tcPr>
          <w:p w:rsidR="002011A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2011AC" w:rsidRDefault="002011AC" w:rsidP="00BF2226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2011AC" w:rsidRPr="00C202BC" w:rsidRDefault="002011AC" w:rsidP="00BF2226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5A7CFA">
        <w:rPr>
          <w:rFonts w:ascii="Times New Roman" w:hAnsi="Times New Roman" w:cs="Times New Roman"/>
          <w:sz w:val="24"/>
          <w:szCs w:val="24"/>
        </w:rPr>
        <w:t>62,9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5A7CFA">
        <w:rPr>
          <w:rFonts w:ascii="Times New Roman" w:hAnsi="Times New Roman" w:cs="Times New Roman"/>
          <w:sz w:val="24"/>
          <w:szCs w:val="24"/>
        </w:rPr>
        <w:t>22,2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5A7CFA">
        <w:rPr>
          <w:rFonts w:ascii="Times New Roman" w:hAnsi="Times New Roman" w:cs="Times New Roman"/>
          <w:sz w:val="24"/>
          <w:szCs w:val="24"/>
        </w:rPr>
        <w:t>14,8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r w:rsidR="005C77D2">
        <w:rPr>
          <w:rFonts w:ascii="Times New Roman" w:hAnsi="Times New Roman" w:cs="Times New Roman"/>
          <w:sz w:val="24"/>
          <w:szCs w:val="24"/>
        </w:rPr>
        <w:t>0</w:t>
      </w:r>
      <w:r w:rsidR="004275C7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EC6EF8">
        <w:rPr>
          <w:rFonts w:ascii="Times New Roman" w:hAnsi="Times New Roman" w:cs="Times New Roman"/>
          <w:sz w:val="24"/>
          <w:szCs w:val="24"/>
        </w:rPr>
        <w:t>1</w:t>
      </w:r>
      <w:r w:rsidR="005A7CFA">
        <w:rPr>
          <w:rFonts w:ascii="Times New Roman" w:hAnsi="Times New Roman" w:cs="Times New Roman"/>
          <w:sz w:val="24"/>
          <w:szCs w:val="24"/>
        </w:rPr>
        <w:t>7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A7CFA">
        <w:rPr>
          <w:rFonts w:ascii="Times New Roman" w:hAnsi="Times New Roman" w:cs="Times New Roman"/>
          <w:sz w:val="24"/>
          <w:szCs w:val="24"/>
        </w:rPr>
        <w:t>6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5A7CFA">
        <w:rPr>
          <w:rFonts w:ascii="Times New Roman" w:hAnsi="Times New Roman"/>
          <w:sz w:val="24"/>
          <w:szCs w:val="24"/>
        </w:rPr>
        <w:t>г</w:t>
      </w:r>
      <w:r w:rsidR="005A7CFA" w:rsidRPr="005A7CFA">
        <w:rPr>
          <w:rFonts w:ascii="Times New Roman" w:hAnsi="Times New Roman"/>
          <w:sz w:val="24"/>
          <w:szCs w:val="24"/>
        </w:rPr>
        <w:t xml:space="preserve">осударственные награды, высшей степени и знаки отличия. Почетные звания. </w:t>
      </w:r>
      <w:proofErr w:type="gramStart"/>
      <w:r w:rsidR="005A7CFA" w:rsidRPr="005A7CFA">
        <w:rPr>
          <w:rFonts w:ascii="Times New Roman" w:hAnsi="Times New Roman"/>
          <w:sz w:val="24"/>
          <w:szCs w:val="24"/>
        </w:rPr>
        <w:t>Знаки, значки</w:t>
      </w:r>
      <w:r w:rsidR="00EC6EF8">
        <w:rPr>
          <w:rFonts w:ascii="Times New Roman" w:hAnsi="Times New Roman"/>
          <w:sz w:val="24"/>
          <w:szCs w:val="24"/>
        </w:rPr>
        <w:t>)</w:t>
      </w:r>
      <w:r w:rsidR="008F6DC9">
        <w:rPr>
          <w:rFonts w:ascii="Times New Roman" w:hAnsi="Times New Roman"/>
          <w:sz w:val="24"/>
          <w:szCs w:val="24"/>
        </w:rPr>
        <w:t>.</w:t>
      </w:r>
      <w:proofErr w:type="gramEnd"/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EC6EF8">
        <w:rPr>
          <w:rFonts w:ascii="Times New Roman" w:hAnsi="Times New Roman" w:cs="Times New Roman"/>
          <w:sz w:val="24"/>
          <w:szCs w:val="24"/>
        </w:rPr>
        <w:t>4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7CFA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/>
          <w:sz w:val="24"/>
          <w:szCs w:val="24"/>
        </w:rPr>
        <w:t>сельское хозяйство, транспорт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EC6EF8">
        <w:rPr>
          <w:rFonts w:ascii="Times New Roman" w:hAnsi="Times New Roman" w:cs="Times New Roman"/>
          <w:sz w:val="24"/>
          <w:szCs w:val="24"/>
        </w:rPr>
        <w:t>0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обращение, </w:t>
      </w:r>
      <w:r w:rsidR="00F559C3">
        <w:rPr>
          <w:rFonts w:ascii="Times New Roman" w:hAnsi="Times New Roman"/>
          <w:sz w:val="24"/>
          <w:szCs w:val="24"/>
        </w:rPr>
        <w:t>у</w:t>
      </w:r>
      <w:r w:rsidR="00F559C3" w:rsidRPr="00EE1FE1">
        <w:rPr>
          <w:rFonts w:ascii="Times New Roman" w:hAnsi="Times New Roman"/>
          <w:sz w:val="24"/>
          <w:szCs w:val="24"/>
        </w:rPr>
        <w:t>частие граждан и общественных объединений в обеспечении безопасности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5A7CFA">
        <w:rPr>
          <w:rFonts w:ascii="Times New Roman" w:hAnsi="Times New Roman" w:cs="Times New Roman"/>
          <w:sz w:val="24"/>
          <w:szCs w:val="24"/>
        </w:rPr>
        <w:t>2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5A7CFA">
        <w:rPr>
          <w:rFonts w:ascii="Times New Roman" w:hAnsi="Times New Roman" w:cs="Times New Roman"/>
          <w:sz w:val="24"/>
          <w:szCs w:val="24"/>
        </w:rPr>
        <w:t>7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7CFA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5A7CFA">
        <w:rPr>
          <w:rFonts w:ascii="Times New Roman" w:hAnsi="Times New Roman" w:cs="Times New Roman"/>
          <w:sz w:val="24"/>
          <w:szCs w:val="24"/>
        </w:rPr>
        <w:t>3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5A7CF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11AC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A7CFA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433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2023</c:v>
                </c:pt>
                <c:pt idx="1">
                  <c:v>II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77600"/>
        <c:axId val="155361856"/>
        <c:axId val="0"/>
      </c:bar3DChart>
      <c:catAx>
        <c:axId val="14037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361856"/>
        <c:crosses val="autoZero"/>
        <c:auto val="1"/>
        <c:lblAlgn val="ctr"/>
        <c:lblOffset val="100"/>
        <c:noMultiLvlLbl val="0"/>
      </c:catAx>
      <c:valAx>
        <c:axId val="15536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77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014253426654993"/>
                  <c:y val="-7.90390983143455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62,9%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14,8%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787711431904346"/>
                  <c:y val="4.55894784269132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22,2%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22131087780686"/>
                  <c:y val="5.996381242535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0.629</c:v>
                </c:pt>
                <c:pt idx="1">
                  <c:v>0.14799999999999999</c:v>
                </c:pt>
                <c:pt idx="2">
                  <c:v>0.222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4820647419073"/>
          <c:y val="0.79972623313094038"/>
          <c:w val="0.68130358705161853"/>
          <c:h val="0.17847540174644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2668-2431-4C2B-9E8C-2513251D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5</cp:revision>
  <dcterms:created xsi:type="dcterms:W3CDTF">2023-04-06T07:34:00Z</dcterms:created>
  <dcterms:modified xsi:type="dcterms:W3CDTF">2023-07-31T10:04:00Z</dcterms:modified>
</cp:coreProperties>
</file>