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A5">
        <w:rPr>
          <w:rFonts w:ascii="Times New Roman" w:hAnsi="Times New Roman" w:cs="Times New Roman"/>
          <w:b/>
          <w:sz w:val="24"/>
          <w:szCs w:val="24"/>
        </w:rPr>
        <w:t xml:space="preserve">поступивших в администрацию </w:t>
      </w: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5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53CE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390D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EE2337">
        <w:rPr>
          <w:rFonts w:ascii="Times New Roman" w:hAnsi="Times New Roman" w:cs="Times New Roman"/>
          <w:sz w:val="24"/>
          <w:szCs w:val="24"/>
        </w:rPr>
        <w:t>4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653CEA" w:rsidRPr="00653CEA">
        <w:rPr>
          <w:rFonts w:ascii="Times New Roman" w:hAnsi="Times New Roman" w:cs="Times New Roman"/>
          <w:sz w:val="24"/>
          <w:szCs w:val="24"/>
        </w:rPr>
        <w:t>4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7069C7" w:rsidRPr="007069C7">
        <w:rPr>
          <w:rFonts w:ascii="Times New Roman" w:hAnsi="Times New Roman" w:cs="Times New Roman"/>
          <w:sz w:val="24"/>
          <w:szCs w:val="24"/>
        </w:rPr>
        <w:t>1</w:t>
      </w:r>
      <w:r w:rsidR="00653CEA" w:rsidRPr="00653CEA">
        <w:rPr>
          <w:rFonts w:ascii="Times New Roman" w:hAnsi="Times New Roman" w:cs="Times New Roman"/>
          <w:sz w:val="24"/>
          <w:szCs w:val="24"/>
        </w:rPr>
        <w:t>2</w:t>
      </w:r>
      <w:r w:rsidR="00A92D61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A92D61">
        <w:rPr>
          <w:rFonts w:ascii="Times New Roman" w:hAnsi="Times New Roman" w:cs="Times New Roman"/>
          <w:sz w:val="24"/>
          <w:szCs w:val="24"/>
        </w:rPr>
        <w:t>й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653CEA" w:rsidRPr="00653CEA">
        <w:rPr>
          <w:rFonts w:ascii="Times New Roman" w:hAnsi="Times New Roman" w:cs="Times New Roman"/>
          <w:sz w:val="24"/>
          <w:szCs w:val="24"/>
        </w:rPr>
        <w:t>16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EE2337">
        <w:rPr>
          <w:rFonts w:ascii="Times New Roman" w:hAnsi="Times New Roman" w:cs="Times New Roman"/>
          <w:sz w:val="24"/>
          <w:szCs w:val="24"/>
        </w:rPr>
        <w:t>меньше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653CEA" w:rsidRPr="00653CEA">
        <w:rPr>
          <w:rFonts w:ascii="Times New Roman" w:hAnsi="Times New Roman" w:cs="Times New Roman"/>
          <w:sz w:val="24"/>
          <w:szCs w:val="24"/>
        </w:rPr>
        <w:t>3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A92D61">
        <w:rPr>
          <w:rFonts w:ascii="Times New Roman" w:hAnsi="Times New Roman" w:cs="Times New Roman"/>
          <w:sz w:val="24"/>
          <w:szCs w:val="24"/>
        </w:rPr>
        <w:t>4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поселения  Перегребное,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653CEA" w:rsidRDefault="00653CEA" w:rsidP="00653CE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653CEA" w:rsidRDefault="00653CEA" w:rsidP="00653CE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IV </w:t>
      </w:r>
      <w:r>
        <w:rPr>
          <w:rFonts w:ascii="Times New Roman" w:hAnsi="Times New Roman"/>
          <w:sz w:val="24"/>
          <w:szCs w:val="24"/>
        </w:rPr>
        <w:t xml:space="preserve">квартал 2024 год </w:t>
      </w:r>
    </w:p>
    <w:p w:rsidR="00653CEA" w:rsidRDefault="00653CEA" w:rsidP="00653CE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Коммунальное хозяйство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Нежилые помещения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Безопасность общества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3CEA" w:rsidTr="00653CE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CEA" w:rsidRDefault="00653CEA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653CEA" w:rsidRPr="00653CEA">
        <w:rPr>
          <w:rFonts w:ascii="Times New Roman" w:hAnsi="Times New Roman" w:cs="Times New Roman"/>
          <w:sz w:val="24"/>
          <w:szCs w:val="24"/>
        </w:rPr>
        <w:t>50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653CEA" w:rsidRPr="00653CEA">
        <w:rPr>
          <w:rFonts w:ascii="Times New Roman" w:hAnsi="Times New Roman" w:cs="Times New Roman"/>
          <w:sz w:val="24"/>
          <w:szCs w:val="24"/>
        </w:rPr>
        <w:t>8</w:t>
      </w:r>
      <w:r w:rsidR="00596D41">
        <w:rPr>
          <w:rFonts w:ascii="Times New Roman" w:hAnsi="Times New Roman" w:cs="Times New Roman"/>
          <w:sz w:val="24"/>
          <w:szCs w:val="24"/>
        </w:rPr>
        <w:t>,3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559C3">
        <w:rPr>
          <w:rFonts w:ascii="Times New Roman" w:hAnsi="Times New Roman" w:cs="Times New Roman"/>
          <w:sz w:val="24"/>
          <w:szCs w:val="24"/>
        </w:rPr>
        <w:t xml:space="preserve"> </w:t>
      </w:r>
      <w:r w:rsidR="007069C7">
        <w:rPr>
          <w:rFonts w:ascii="Times New Roman" w:hAnsi="Times New Roman" w:cs="Times New Roman"/>
          <w:sz w:val="24"/>
          <w:szCs w:val="24"/>
        </w:rPr>
        <w:t>2</w:t>
      </w:r>
      <w:r w:rsidR="00653CEA" w:rsidRPr="00653CEA">
        <w:rPr>
          <w:rFonts w:ascii="Times New Roman" w:hAnsi="Times New Roman" w:cs="Times New Roman"/>
          <w:sz w:val="24"/>
          <w:szCs w:val="24"/>
        </w:rPr>
        <w:t>5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>,</w:t>
      </w:r>
      <w:r w:rsidR="00653CEA" w:rsidRPr="00653CEA">
        <w:rPr>
          <w:rFonts w:ascii="Times New Roman" w:hAnsi="Times New Roman" w:cs="Times New Roman"/>
          <w:sz w:val="24"/>
          <w:szCs w:val="24"/>
        </w:rPr>
        <w:t>0</w:t>
      </w:r>
      <w:r w:rsidR="00F63F03">
        <w:rPr>
          <w:rFonts w:ascii="Times New Roman" w:hAnsi="Times New Roman" w:cs="Times New Roman"/>
          <w:sz w:val="24"/>
          <w:szCs w:val="24"/>
        </w:rPr>
        <w:t xml:space="preserve">% «Социальная сфера», </w:t>
      </w:r>
      <w:r w:rsidR="00653CEA" w:rsidRPr="00653CEA">
        <w:rPr>
          <w:rFonts w:ascii="Times New Roman" w:hAnsi="Times New Roman" w:cs="Times New Roman"/>
          <w:sz w:val="24"/>
          <w:szCs w:val="24"/>
        </w:rPr>
        <w:t>16</w:t>
      </w:r>
      <w:r w:rsidR="00596D41">
        <w:rPr>
          <w:rFonts w:ascii="Times New Roman" w:hAnsi="Times New Roman" w:cs="Times New Roman"/>
          <w:sz w:val="24"/>
          <w:szCs w:val="24"/>
        </w:rPr>
        <w:t>,7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41" w:rsidRDefault="00596D41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2D61" w:rsidRPr="00853E0C" w:rsidRDefault="00596D41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32CE4F" wp14:editId="3A21A26A">
            <wp:extent cx="5600700" cy="3000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3271" w:rsidRPr="00853E0C" w:rsidRDefault="00BB3271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«Жилищно-коммунальной сфер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Pr="00853E0C">
        <w:rPr>
          <w:rFonts w:ascii="Times New Roman" w:hAnsi="Times New Roman" w:cs="Times New Roman"/>
          <w:sz w:val="24"/>
          <w:szCs w:val="24"/>
        </w:rPr>
        <w:t xml:space="preserve">» поступило </w:t>
      </w:r>
      <w:r w:rsidR="006670A8" w:rsidRPr="006670A8">
        <w:rPr>
          <w:rFonts w:ascii="Times New Roman" w:hAnsi="Times New Roman" w:cs="Times New Roman"/>
          <w:sz w:val="24"/>
          <w:szCs w:val="24"/>
        </w:rPr>
        <w:t>6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</w:t>
      </w:r>
      <w:r w:rsidR="00EC6EF8">
        <w:rPr>
          <w:rFonts w:ascii="Times New Roman" w:hAnsi="Times New Roman" w:cs="Times New Roman"/>
          <w:sz w:val="24"/>
          <w:szCs w:val="24"/>
        </w:rPr>
        <w:t>ем, пользование жилищным фондом, рассмотрение вопросов по нежилому помещению.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F10003">
        <w:rPr>
          <w:rFonts w:ascii="Times New Roman" w:hAnsi="Times New Roman" w:cs="Times New Roman"/>
          <w:sz w:val="24"/>
          <w:szCs w:val="24"/>
        </w:rPr>
        <w:t xml:space="preserve"> </w:t>
      </w:r>
      <w:r w:rsidR="006670A8" w:rsidRPr="006670A8">
        <w:rPr>
          <w:rFonts w:ascii="Times New Roman" w:hAnsi="Times New Roman" w:cs="Times New Roman"/>
          <w:sz w:val="24"/>
          <w:szCs w:val="24"/>
        </w:rPr>
        <w:t>1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670A8">
        <w:rPr>
          <w:rFonts w:ascii="Times New Roman" w:hAnsi="Times New Roman" w:cs="Times New Roman"/>
          <w:sz w:val="24"/>
          <w:szCs w:val="24"/>
        </w:rPr>
        <w:t>е, по административным правонарушениям и административной ответственности</w:t>
      </w:r>
      <w:r w:rsidR="00F10003">
        <w:rPr>
          <w:rFonts w:ascii="Times New Roman" w:hAnsi="Times New Roman" w:cs="Times New Roman"/>
          <w:sz w:val="24"/>
          <w:szCs w:val="24"/>
        </w:rPr>
        <w:t>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420A7B">
        <w:rPr>
          <w:rFonts w:ascii="Times New Roman" w:hAnsi="Times New Roman" w:cs="Times New Roman"/>
          <w:sz w:val="24"/>
          <w:szCs w:val="24"/>
        </w:rPr>
        <w:t>3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20A7B">
        <w:rPr>
          <w:rFonts w:ascii="Times New Roman" w:hAnsi="Times New Roman" w:cs="Times New Roman"/>
          <w:sz w:val="24"/>
          <w:szCs w:val="24"/>
        </w:rPr>
        <w:t>я</w:t>
      </w:r>
      <w:r w:rsidR="004D0F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420A7B">
        <w:rPr>
          <w:rFonts w:ascii="Times New Roman" w:hAnsi="Times New Roman"/>
          <w:sz w:val="24"/>
          <w:szCs w:val="24"/>
        </w:rPr>
        <w:t xml:space="preserve">по </w:t>
      </w:r>
      <w:r w:rsidR="00EC6EF8">
        <w:rPr>
          <w:rFonts w:ascii="Times New Roman" w:hAnsi="Times New Roman"/>
          <w:sz w:val="24"/>
          <w:szCs w:val="24"/>
        </w:rPr>
        <w:t xml:space="preserve"> сельско</w:t>
      </w:r>
      <w:r w:rsidR="00420A7B">
        <w:rPr>
          <w:rFonts w:ascii="Times New Roman" w:hAnsi="Times New Roman"/>
          <w:sz w:val="24"/>
          <w:szCs w:val="24"/>
        </w:rPr>
        <w:t>му</w:t>
      </w:r>
      <w:r w:rsidR="00EC6EF8">
        <w:rPr>
          <w:rFonts w:ascii="Times New Roman" w:hAnsi="Times New Roman"/>
          <w:sz w:val="24"/>
          <w:szCs w:val="24"/>
        </w:rPr>
        <w:t xml:space="preserve"> хозяйств</w:t>
      </w:r>
      <w:r w:rsidR="00420A7B">
        <w:rPr>
          <w:rFonts w:ascii="Times New Roman" w:hAnsi="Times New Roman"/>
          <w:sz w:val="24"/>
          <w:szCs w:val="24"/>
        </w:rPr>
        <w:t>у</w:t>
      </w:r>
      <w:r w:rsidR="006670A8">
        <w:rPr>
          <w:rFonts w:ascii="Times New Roman" w:hAnsi="Times New Roman"/>
          <w:sz w:val="24"/>
          <w:szCs w:val="24"/>
        </w:rPr>
        <w:t>, градостроительство, архитектура и проектирование.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6670A8">
        <w:rPr>
          <w:rFonts w:ascii="Times New Roman" w:hAnsi="Times New Roman" w:cs="Times New Roman"/>
          <w:sz w:val="24"/>
          <w:szCs w:val="24"/>
        </w:rPr>
        <w:t>0</w:t>
      </w:r>
      <w:r w:rsidR="00BB3C1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670A8">
        <w:rPr>
          <w:rFonts w:ascii="Times New Roman" w:hAnsi="Times New Roman" w:cs="Times New Roman"/>
          <w:sz w:val="24"/>
          <w:szCs w:val="24"/>
        </w:rPr>
        <w:t>й</w:t>
      </w:r>
      <w:r w:rsidR="005E2E3F">
        <w:rPr>
          <w:rFonts w:ascii="Times New Roman" w:hAnsi="Times New Roman" w:cs="Times New Roman"/>
          <w:sz w:val="24"/>
          <w:szCs w:val="24"/>
        </w:rPr>
        <w:t>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6670A8">
        <w:rPr>
          <w:rFonts w:ascii="Times New Roman" w:hAnsi="Times New Roman" w:cs="Times New Roman"/>
          <w:sz w:val="24"/>
          <w:szCs w:val="24"/>
        </w:rPr>
        <w:t>2</w:t>
      </w:r>
      <w:r w:rsidR="00F559C3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670A8">
        <w:rPr>
          <w:rFonts w:ascii="Times New Roman" w:hAnsi="Times New Roman" w:cs="Times New Roman"/>
          <w:sz w:val="24"/>
          <w:szCs w:val="24"/>
        </w:rPr>
        <w:t>я, по безопасности общества</w:t>
      </w:r>
      <w:r w:rsidR="00420A7B">
        <w:rPr>
          <w:rFonts w:ascii="Times New Roman" w:hAnsi="Times New Roman" w:cs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="009A793F" w:rsidRPr="00CD7373">
        <w:rPr>
          <w:rFonts w:ascii="Times New Roman" w:hAnsi="Times New Roman" w:cs="Times New Roman"/>
          <w:sz w:val="24"/>
          <w:szCs w:val="24"/>
        </w:rPr>
        <w:t>поселения  Перегребное</w:t>
      </w:r>
      <w:proofErr w:type="gramEnd"/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5E2E3F">
        <w:rPr>
          <w:rFonts w:ascii="Times New Roman" w:hAnsi="Times New Roman" w:cs="Times New Roman"/>
          <w:sz w:val="24"/>
          <w:szCs w:val="24"/>
        </w:rPr>
        <w:t>4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420A7B">
        <w:rPr>
          <w:rFonts w:ascii="Times New Roman" w:hAnsi="Times New Roman" w:cs="Times New Roman"/>
          <w:sz w:val="24"/>
          <w:szCs w:val="24"/>
        </w:rPr>
        <w:t>3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420A7B">
        <w:rPr>
          <w:rFonts w:ascii="Times New Roman" w:hAnsi="Times New Roman" w:cs="Times New Roman"/>
          <w:sz w:val="24"/>
          <w:szCs w:val="24"/>
        </w:rPr>
        <w:t>14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10003">
        <w:rPr>
          <w:rFonts w:ascii="Times New Roman" w:hAnsi="Times New Roman" w:cs="Times New Roman"/>
          <w:sz w:val="24"/>
          <w:szCs w:val="24"/>
        </w:rPr>
        <w:t>й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F10003">
        <w:rPr>
          <w:rFonts w:ascii="Times New Roman" w:hAnsi="Times New Roman" w:cs="Times New Roman"/>
          <w:sz w:val="24"/>
          <w:szCs w:val="24"/>
        </w:rPr>
        <w:t>1</w:t>
      </w:r>
      <w:r w:rsidR="00A16D59">
        <w:rPr>
          <w:rFonts w:ascii="Times New Roman" w:hAnsi="Times New Roman" w:cs="Times New Roman"/>
          <w:sz w:val="24"/>
          <w:szCs w:val="24"/>
        </w:rPr>
        <w:t>2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A16D59">
        <w:rPr>
          <w:rFonts w:ascii="Times New Roman" w:hAnsi="Times New Roman" w:cs="Times New Roman"/>
          <w:sz w:val="24"/>
          <w:szCs w:val="24"/>
        </w:rPr>
        <w:t>2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4F4D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7BE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077E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5E4C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3D9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0DDE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359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0A7B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802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5126"/>
    <w:rsid w:val="00596500"/>
    <w:rsid w:val="00596D41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308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2E3F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CEA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0A8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069C7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6BB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2D1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6D59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2D61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27EE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7DD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3D6F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6EF8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337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003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2D410-057A-4651-A224-1FD95518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povaSV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III квартал 2024</c:v>
                </c:pt>
                <c:pt idx="1">
                  <c:v>IV квартал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60689600"/>
        <c:axId val="-160681440"/>
        <c:axId val="0"/>
      </c:bar3DChart>
      <c:catAx>
        <c:axId val="-160689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60681440"/>
        <c:crosses val="autoZero"/>
        <c:auto val="1"/>
        <c:lblAlgn val="ctr"/>
        <c:lblOffset val="100"/>
        <c:noMultiLvlLbl val="0"/>
      </c:catAx>
      <c:valAx>
        <c:axId val="-16068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60689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Жилищно-коммунальная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Лист1!$B$1:$B$5</c:f>
              <c:numCache>
                <c:formatCode>0%</c:formatCode>
                <c:ptCount val="5"/>
                <c:pt idx="0">
                  <c:v>0.5</c:v>
                </c:pt>
                <c:pt idx="1">
                  <c:v>0.25</c:v>
                </c:pt>
                <c:pt idx="2" formatCode="0.0%">
                  <c:v>8.3000000000000004E-2</c:v>
                </c:pt>
                <c:pt idx="3" formatCode="0.0%">
                  <c:v>0.16700000000000001</c:v>
                </c:pt>
                <c:pt idx="4">
                  <c:v>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680118110236215"/>
          <c:y val="0.10937226596675416"/>
          <c:w val="0.36653215223097113"/>
          <c:h val="0.781255468066491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3BAC-ECE9-4E70-87EA-5BB925C2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Unger</cp:lastModifiedBy>
  <cp:revision>8</cp:revision>
  <dcterms:created xsi:type="dcterms:W3CDTF">2025-02-06T07:02:00Z</dcterms:created>
  <dcterms:modified xsi:type="dcterms:W3CDTF">2025-02-06T10:49:00Z</dcterms:modified>
</cp:coreProperties>
</file>