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80" w:rsidRDefault="00FC748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80" w:rsidRDefault="00FC748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AB7E8C">
        <w:trPr>
          <w:trHeight w:val="469"/>
        </w:trPr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3320A5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C64DBD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492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3320A5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Об утверждении порядка учета и использования</w:t>
      </w: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карт маршрута регулярных перевозок пассажиров</w:t>
      </w: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и багажа автомобильным транспортом по</w:t>
      </w: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маршрутам регулярных перевозок на</w:t>
      </w: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</w:p>
    <w:p w:rsidR="009B39A1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49298B" w:rsidRDefault="00B40D64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Руководствуясь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  <w:r w:rsidR="005B15CE">
        <w:rPr>
          <w:rFonts w:ascii="Times New Roman" w:hAnsi="Times New Roman" w:cs="Times New Roman"/>
          <w:sz w:val="24"/>
          <w:szCs w:val="24"/>
        </w:rPr>
        <w:t>:</w:t>
      </w:r>
    </w:p>
    <w:p w:rsidR="0049298B" w:rsidRDefault="0049298B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767E">
        <w:rPr>
          <w:rFonts w:ascii="Times New Roman" w:hAnsi="Times New Roman" w:cs="Times New Roman"/>
          <w:sz w:val="24"/>
          <w:szCs w:val="24"/>
        </w:rPr>
        <w:t xml:space="preserve"> </w:t>
      </w:r>
      <w:r w:rsidRPr="0049298B">
        <w:rPr>
          <w:rFonts w:ascii="Times New Roman" w:hAnsi="Times New Roman" w:cs="Times New Roman"/>
          <w:sz w:val="24"/>
          <w:szCs w:val="24"/>
        </w:rPr>
        <w:t xml:space="preserve">Утвердить порядок учета и использования карт маршрута регулярных перевозок пассажиров и багажа автомобильным транспортом по маршрутам регулярных перевозок на территории сельского поселения </w:t>
      </w:r>
      <w:r w:rsidR="005B15CE">
        <w:rPr>
          <w:rFonts w:ascii="Times New Roman" w:hAnsi="Times New Roman" w:cs="Times New Roman"/>
          <w:sz w:val="24"/>
          <w:szCs w:val="24"/>
        </w:rPr>
        <w:t>Перегребное</w:t>
      </w:r>
      <w:r w:rsidRPr="0049298B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49298B" w:rsidRDefault="00C61B63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298B" w:rsidRPr="0049298B">
        <w:rPr>
          <w:rFonts w:ascii="Times New Roman" w:hAnsi="Times New Roman" w:cs="Times New Roman"/>
          <w:sz w:val="24"/>
          <w:szCs w:val="24"/>
        </w:rPr>
        <w:t xml:space="preserve">Утвердить реестр оформленных и выданных маршрутных карт маршрутов регулярных перевозок пассажиров и багажа автомобильным транспортом по маршрутам регулярных перевозок на территории сельского поселения </w:t>
      </w:r>
      <w:r w:rsidR="005B15CE">
        <w:rPr>
          <w:rFonts w:ascii="Times New Roman" w:hAnsi="Times New Roman" w:cs="Times New Roman"/>
          <w:sz w:val="24"/>
          <w:szCs w:val="24"/>
        </w:rPr>
        <w:t>Перегребное</w:t>
      </w:r>
      <w:r w:rsidR="0049298B" w:rsidRPr="0049298B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9264A1" w:rsidRDefault="00C61B63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4A1" w:rsidRPr="0049298B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и разместить на официальном веб-сайте администрации поселения </w:t>
      </w:r>
      <w:r w:rsidR="009264A1" w:rsidRPr="003320A5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264A1" w:rsidRPr="003320A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3320A5">
        <w:rPr>
          <w:rFonts w:ascii="Times New Roman" w:hAnsi="Times New Roman" w:cs="Times New Roman"/>
          <w:sz w:val="24"/>
          <w:szCs w:val="24"/>
        </w:rPr>
        <w:t xml:space="preserve">) </w:t>
      </w:r>
      <w:r w:rsidR="009264A1" w:rsidRPr="0049298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9264A1" w:rsidRDefault="00C61B63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64A1" w:rsidRPr="0049298B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 и распространяется на правоотношения, возникшие с 11.01.201</w:t>
      </w:r>
      <w:r w:rsidR="00C93D7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264A1" w:rsidRPr="0049298B">
        <w:rPr>
          <w:rFonts w:ascii="Times New Roman" w:hAnsi="Times New Roman" w:cs="Times New Roman"/>
          <w:sz w:val="24"/>
          <w:szCs w:val="24"/>
        </w:rPr>
        <w:t xml:space="preserve"> года.       </w:t>
      </w:r>
    </w:p>
    <w:p w:rsidR="008B30C0" w:rsidRPr="0049298B" w:rsidRDefault="00C61B63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30C0" w:rsidRPr="0049298B">
        <w:rPr>
          <w:rFonts w:ascii="Times New Roman" w:hAnsi="Times New Roman" w:cs="Times New Roman"/>
          <w:sz w:val="24"/>
          <w:szCs w:val="24"/>
        </w:rPr>
        <w:t>Контроль за</w:t>
      </w:r>
      <w:r w:rsidR="00780FB1" w:rsidRPr="0049298B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49298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49298B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49298B">
        <w:rPr>
          <w:rFonts w:ascii="Times New Roman" w:hAnsi="Times New Roman" w:cs="Times New Roman"/>
          <w:sz w:val="24"/>
          <w:szCs w:val="24"/>
        </w:rPr>
        <w:t>.</w:t>
      </w:r>
    </w:p>
    <w:p w:rsidR="00C64DBD" w:rsidRDefault="00C64DBD" w:rsidP="00C64D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64DBD" w:rsidRDefault="00C64DBD" w:rsidP="00C64D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7D5718" w:rsidP="00C64D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Г</w:t>
      </w:r>
      <w:r w:rsidR="008B30C0" w:rsidRPr="0049298B">
        <w:rPr>
          <w:rFonts w:ascii="Times New Roman" w:hAnsi="Times New Roman" w:cs="Times New Roman"/>
          <w:sz w:val="24"/>
          <w:szCs w:val="24"/>
        </w:rPr>
        <w:t>лав</w:t>
      </w:r>
      <w:r w:rsidRPr="0049298B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4929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Pr="0049298B">
        <w:rPr>
          <w:rFonts w:ascii="Times New Roman" w:hAnsi="Times New Roman" w:cs="Times New Roman"/>
          <w:sz w:val="24"/>
          <w:szCs w:val="24"/>
        </w:rPr>
        <w:t>В.А. Воробь</w:t>
      </w:r>
      <w:r w:rsidR="00C64DBD">
        <w:rPr>
          <w:rFonts w:ascii="Times New Roman" w:hAnsi="Times New Roman" w:cs="Times New Roman"/>
          <w:sz w:val="24"/>
          <w:szCs w:val="24"/>
        </w:rPr>
        <w:t>ё</w:t>
      </w:r>
      <w:r w:rsidRPr="0049298B">
        <w:rPr>
          <w:rFonts w:ascii="Times New Roman" w:hAnsi="Times New Roman" w:cs="Times New Roman"/>
          <w:sz w:val="24"/>
          <w:szCs w:val="24"/>
        </w:rPr>
        <w:t>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Pr="0049298B" w:rsidRDefault="008A6DDE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Pr="0049298B" w:rsidRDefault="002D70CA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Pr="0049298B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4DBD" w:rsidRDefault="00C64DBD" w:rsidP="00C64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DBD" w:rsidRDefault="00C64DBD" w:rsidP="00C64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C64DB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9298B" w:rsidRPr="0049298B" w:rsidRDefault="0049298B" w:rsidP="00C64DB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eastAsia="en-US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49298B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</w:p>
    <w:p w:rsidR="0049298B" w:rsidRPr="0049298B" w:rsidRDefault="0049298B" w:rsidP="00C64DB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Перегребное</w:t>
      </w:r>
    </w:p>
    <w:p w:rsidR="0049298B" w:rsidRPr="0049298B" w:rsidRDefault="0049298B" w:rsidP="00C64DBD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от </w:t>
      </w:r>
      <w:r w:rsidR="009D7223">
        <w:rPr>
          <w:rFonts w:ascii="Times New Roman" w:hAnsi="Times New Roman" w:cs="Times New Roman"/>
          <w:sz w:val="24"/>
          <w:szCs w:val="24"/>
        </w:rPr>
        <w:t>20</w:t>
      </w:r>
      <w:r w:rsidR="005B15CE">
        <w:rPr>
          <w:rFonts w:ascii="Times New Roman" w:hAnsi="Times New Roman" w:cs="Times New Roman"/>
          <w:sz w:val="24"/>
          <w:szCs w:val="24"/>
        </w:rPr>
        <w:t>.</w:t>
      </w:r>
      <w:r w:rsidR="009D7223">
        <w:rPr>
          <w:rFonts w:ascii="Times New Roman" w:hAnsi="Times New Roman" w:cs="Times New Roman"/>
          <w:sz w:val="24"/>
          <w:szCs w:val="24"/>
        </w:rPr>
        <w:t>03</w:t>
      </w:r>
      <w:r w:rsidRPr="0049298B">
        <w:rPr>
          <w:rFonts w:ascii="Times New Roman" w:hAnsi="Times New Roman" w:cs="Times New Roman"/>
          <w:sz w:val="24"/>
          <w:szCs w:val="24"/>
        </w:rPr>
        <w:t>.201</w:t>
      </w:r>
      <w:r w:rsidR="00C64DBD">
        <w:rPr>
          <w:rFonts w:ascii="Times New Roman" w:hAnsi="Times New Roman" w:cs="Times New Roman"/>
          <w:sz w:val="24"/>
          <w:szCs w:val="24"/>
        </w:rPr>
        <w:t>7 г.</w:t>
      </w:r>
      <w:r w:rsidRPr="0049298B">
        <w:rPr>
          <w:rFonts w:ascii="Times New Roman" w:hAnsi="Times New Roman" w:cs="Times New Roman"/>
          <w:sz w:val="24"/>
          <w:szCs w:val="24"/>
        </w:rPr>
        <w:t xml:space="preserve"> №</w:t>
      </w:r>
      <w:r w:rsidR="009D7223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49298B" w:rsidRPr="0049298B" w:rsidRDefault="0049298B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49298B" w:rsidRPr="0049298B" w:rsidRDefault="0049298B" w:rsidP="0049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учета и использования карт маршрута регулярных перевозок пассажиров и багажа автомобильным транспортом по маршрутам регулярных перевозок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color w:val="000000"/>
        </w:rPr>
      </w:pPr>
      <w:r w:rsidRPr="0049298B">
        <w:rPr>
          <w:color w:val="000000"/>
        </w:rPr>
        <w:t>Общие положения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   1. Порядок устанавливает правила учета и использования карт маршрута регулярных перевозок пассажиров и багажа автомобильным транспортом по маршрутам регулярных перевозок на территории сельского поселения </w:t>
      </w:r>
      <w:r>
        <w:rPr>
          <w:color w:val="000000"/>
        </w:rPr>
        <w:t>Перегребное</w:t>
      </w:r>
      <w:r w:rsidRPr="0049298B">
        <w:rPr>
          <w:color w:val="000000"/>
        </w:rPr>
        <w:t>: выдачи, оформления и выдачи дубликатов, замены, аннулирования, учета в реестре.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         2. </w:t>
      </w:r>
      <w:r w:rsidRPr="0049298B">
        <w:t xml:space="preserve">Уполномоченным органом на осуществление функций по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t xml:space="preserve"> является отдел </w:t>
      </w:r>
      <w:r w:rsidR="009D7223" w:rsidRPr="0049298B">
        <w:t>обеспечения</w:t>
      </w:r>
      <w:r w:rsidRPr="0049298B">
        <w:t>жизне</w:t>
      </w:r>
      <w:r w:rsidR="009D7223">
        <w:t>деятельности</w:t>
      </w:r>
      <w:r w:rsidRPr="0049298B">
        <w:t xml:space="preserve"> и управления муниципальным имуществом Администрации сельского поселения </w:t>
      </w:r>
      <w:r>
        <w:t>Перегребное</w:t>
      </w:r>
      <w:r w:rsidRPr="0049298B">
        <w:t xml:space="preserve">, утвержденный постановлением Администрации сельского поселения </w:t>
      </w:r>
      <w:r>
        <w:t>Перегребное</w:t>
      </w:r>
      <w:r w:rsidRPr="0049298B">
        <w:t xml:space="preserve"> от </w:t>
      </w:r>
      <w:r w:rsidR="009D7223">
        <w:t>20</w:t>
      </w:r>
      <w:r w:rsidR="005B15CE">
        <w:t>.</w:t>
      </w:r>
      <w:r w:rsidR="009D7223">
        <w:t>30</w:t>
      </w:r>
      <w:r w:rsidRPr="0049298B">
        <w:t>.201</w:t>
      </w:r>
      <w:r w:rsidR="005B15CE">
        <w:t>7</w:t>
      </w:r>
      <w:r w:rsidRPr="0049298B">
        <w:t xml:space="preserve"> №</w:t>
      </w:r>
      <w:r w:rsidR="009D7223">
        <w:t xml:space="preserve"> 69</w:t>
      </w:r>
      <w:r w:rsidRPr="0049298B">
        <w:t xml:space="preserve"> «Об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t>» (далее - Уполномоченный орган).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3. Карта маршрута регулярных перевозок (далее - карта маршрута) - выдаваемое </w:t>
      </w:r>
      <w:r w:rsidRPr="0049298B">
        <w:t>Уполномоченным органом</w:t>
      </w:r>
      <w:r w:rsidRPr="0049298B">
        <w:rPr>
          <w:color w:val="000000"/>
        </w:rPr>
        <w:t xml:space="preserve"> средство диспетчерского учета транспортного средства, осуществляющего перевозку </w:t>
      </w:r>
      <w:r w:rsidRPr="0049298B">
        <w:t xml:space="preserve">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rPr>
          <w:color w:val="000000"/>
        </w:rPr>
        <w:t>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4. Форма карты маршрута утверждена </w:t>
      </w:r>
      <w:r w:rsidRPr="0049298B">
        <w:t>приказом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5. Карта маршрута представляет собой документ строгой отчетности, оформленный в бумажном виде, содержащий информацию о конкретном транспортном средстве определенного вида, класса в соответствии с договором на осуществление перевозок </w:t>
      </w:r>
      <w:r w:rsidRPr="0049298B">
        <w:t xml:space="preserve">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t xml:space="preserve">, </w:t>
      </w:r>
      <w:r w:rsidRPr="0049298B">
        <w:rPr>
          <w:color w:val="000000"/>
        </w:rPr>
        <w:t xml:space="preserve">заключенным Администрацией сельского поселения </w:t>
      </w:r>
      <w:r>
        <w:rPr>
          <w:color w:val="000000"/>
        </w:rPr>
        <w:t>Перегребное</w:t>
      </w:r>
      <w:r w:rsidRPr="0049298B">
        <w:rPr>
          <w:color w:val="000000"/>
        </w:rPr>
        <w:t xml:space="preserve"> (далее - Администрация) с перевозчиком (юридическим лицом </w:t>
      </w:r>
      <w:r w:rsidRPr="0049298B">
        <w:t>или</w:t>
      </w:r>
      <w:r w:rsidRPr="0049298B">
        <w:rPr>
          <w:rStyle w:val="apple-converted-space"/>
        </w:rPr>
        <w:t> </w:t>
      </w:r>
      <w:hyperlink r:id="rId10" w:tooltip="Индивидуальное предпринимательство" w:history="1">
        <w:r w:rsidRPr="009D7223">
          <w:rPr>
            <w:rStyle w:val="ad"/>
            <w:color w:val="auto"/>
            <w:u w:val="none"/>
            <w:bdr w:val="none" w:sz="0" w:space="0" w:color="auto" w:frame="1"/>
          </w:rPr>
          <w:t>индивидуальным предпринимателем</w:t>
        </w:r>
      </w:hyperlink>
      <w:r w:rsidRPr="0049298B">
        <w:rPr>
          <w:color w:val="000000"/>
        </w:rPr>
        <w:t>).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6. Карта маршрута подписывается главой сельского поселения </w:t>
      </w:r>
      <w:r>
        <w:rPr>
          <w:color w:val="000000"/>
        </w:rPr>
        <w:t>Перегребное</w:t>
      </w:r>
      <w:r w:rsidRPr="0049298B">
        <w:rPr>
          <w:color w:val="000000"/>
        </w:rPr>
        <w:t xml:space="preserve"> и заверяется печатью Администрации сельского поселения </w:t>
      </w:r>
      <w:r>
        <w:rPr>
          <w:color w:val="000000"/>
        </w:rPr>
        <w:t>Перегребное</w:t>
      </w:r>
      <w:r w:rsidRPr="0049298B">
        <w:rPr>
          <w:color w:val="000000"/>
        </w:rPr>
        <w:t xml:space="preserve">. 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7. </w:t>
      </w:r>
      <w:r w:rsidRPr="0049298B">
        <w:t>Уполномоченный орган</w:t>
      </w:r>
      <w:r w:rsidRPr="0049298B">
        <w:rPr>
          <w:color w:val="000000"/>
        </w:rPr>
        <w:t xml:space="preserve"> организует оформление и выдачу карт маршрута для перевозчиков, заключивших договор на осуществление перевозок </w:t>
      </w:r>
      <w:r w:rsidRPr="0049298B">
        <w:t xml:space="preserve">пассажиров и багажа по маршрутам регулярных перевозок автомобильным транспортом на территории сельского поселения </w:t>
      </w:r>
      <w:r>
        <w:t>Перегребное</w:t>
      </w:r>
      <w:r w:rsidRPr="0049298B">
        <w:rPr>
          <w:color w:val="000000"/>
        </w:rPr>
        <w:t>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>8. Передача перевозчиком карт маршрута другим перевозчикам запрещается.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</w:rPr>
      </w:pPr>
    </w:p>
    <w:p w:rsidR="0049298B" w:rsidRPr="0049298B" w:rsidRDefault="0049298B" w:rsidP="005B15C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color w:val="000000"/>
        </w:rPr>
      </w:pPr>
      <w:r w:rsidRPr="0049298B">
        <w:rPr>
          <w:color w:val="000000"/>
        </w:rPr>
        <w:t>Порядок выдачи карт маршрута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1. Карты маршрута выдаются </w:t>
      </w:r>
      <w:r w:rsidRPr="0049298B">
        <w:t>Уполномоченным органом</w:t>
      </w:r>
      <w:r w:rsidRPr="0049298B">
        <w:rPr>
          <w:color w:val="000000"/>
        </w:rPr>
        <w:t xml:space="preserve"> на основании договора на осуществление перевозок </w:t>
      </w:r>
      <w:r w:rsidRPr="0049298B">
        <w:t xml:space="preserve">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rPr>
          <w:color w:val="000000"/>
        </w:rPr>
        <w:t xml:space="preserve">, заключенного Администрацией с перевозчиком </w:t>
      </w:r>
      <w:r w:rsidRPr="0049298B">
        <w:t>(далее – Договор)</w:t>
      </w:r>
      <w:r w:rsidRPr="0049298B">
        <w:rPr>
          <w:color w:val="000000"/>
        </w:rPr>
        <w:t>, на срок его действия.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lastRenderedPageBreak/>
        <w:t>2. Количество карт маршрута, выдаваемых перевозчику, устанавливается исходя из количества транспортных средств, необходимых для обслуживания маршрута в соответствии с Договором.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>3. Карты маршрута выдаются непосредственно руководителю юридического лица (индивидуальному предпринимателю), либо его представителю по доверенности.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>4. Карты маршрута находятся у водителей транспортных средств во время их</w:t>
      </w:r>
      <w:r w:rsidRPr="0049298B">
        <w:rPr>
          <w:rStyle w:val="apple-converted-space"/>
          <w:color w:val="000000"/>
        </w:rPr>
        <w:t> </w:t>
      </w:r>
      <w:hyperlink r:id="rId11" w:history="1">
        <w:r w:rsidRPr="009D7223">
          <w:rPr>
            <w:rStyle w:val="ad"/>
            <w:color w:val="auto"/>
            <w:u w:val="none"/>
            <w:bdr w:val="none" w:sz="0" w:space="0" w:color="auto" w:frame="1"/>
          </w:rPr>
          <w:t>работы</w:t>
        </w:r>
      </w:hyperlink>
      <w:r w:rsidRPr="009D7223">
        <w:rPr>
          <w:rStyle w:val="apple-converted-space"/>
        </w:rPr>
        <w:t> </w:t>
      </w:r>
      <w:r w:rsidRPr="0049298B">
        <w:rPr>
          <w:color w:val="000000"/>
        </w:rPr>
        <w:t>на маршруте.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</w:rPr>
      </w:pPr>
      <w:r w:rsidRPr="0049298B">
        <w:rPr>
          <w:color w:val="000000"/>
        </w:rPr>
        <w:t>3. Оформление и выдача дубликатов карт маршрута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>1. Оформление и выдача дубликатов карты маршрута производится в случае ее утраты.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2. В случае утраты карты маршрута перевозчики предоставляют в </w:t>
      </w:r>
      <w:r w:rsidRPr="0049298B">
        <w:t>Уполномоченный орган</w:t>
      </w:r>
      <w:r w:rsidRPr="0049298B">
        <w:rPr>
          <w:color w:val="000000"/>
        </w:rPr>
        <w:t xml:space="preserve"> письменное заявление с информацией об утрате с одновременной просьбой о выдаче дубликата утраченной карты маршрута.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3. Эксплуатация перевозчиком транспортных средств на </w:t>
      </w:r>
      <w:r w:rsidRPr="0049298B">
        <w:t xml:space="preserve">маршруте регулярных перевозок на территории сельского поселения </w:t>
      </w:r>
      <w:r>
        <w:t>Перегребное</w:t>
      </w:r>
      <w:r w:rsidRPr="0049298B">
        <w:rPr>
          <w:color w:val="000000"/>
        </w:rPr>
        <w:t xml:space="preserve"> без карт не допускается.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9298B">
        <w:rPr>
          <w:color w:val="000000"/>
        </w:rPr>
        <w:t>4. Уполномоченный орган в срок не более пяти рабочих дней со дня подачи заявления оформляет и выдает перевозчику дубликат карты маршрута.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9298B">
        <w:rPr>
          <w:color w:val="000000"/>
        </w:rPr>
        <w:t>4. Замена карт маршрута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1. Замена действующих карт маршрута производится в случаях внесения изменений и дополнений в Договор, связанных с изменением состава транспортных средств: марки, модели. 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2. Замена карт маршрута производится </w:t>
      </w:r>
      <w:r w:rsidRPr="0049298B">
        <w:t>Уполномоченным органом</w:t>
      </w:r>
      <w:r w:rsidRPr="0049298B">
        <w:rPr>
          <w:color w:val="000000"/>
        </w:rPr>
        <w:t xml:space="preserve"> в течение трех рабочих дней по заявлению перевозчика с приложением к нему карт маршрута, подлежащих замене.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9298B">
        <w:rPr>
          <w:color w:val="000000"/>
        </w:rPr>
        <w:t>5. Аннулирование карт маршрута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1. Аннулирование </w:t>
      </w:r>
      <w:r w:rsidRPr="0049298B">
        <w:t>Уполномоченным органом</w:t>
      </w:r>
      <w:r w:rsidRPr="0049298B">
        <w:rPr>
          <w:color w:val="000000"/>
        </w:rPr>
        <w:t xml:space="preserve"> карт маршрута, выданных перевозчикам, производится в следующих случаях: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298B">
        <w:rPr>
          <w:color w:val="000000"/>
        </w:rPr>
        <w:t>1) истечение срока действия Договора;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298B">
        <w:rPr>
          <w:color w:val="000000"/>
        </w:rPr>
        <w:t>2) досрочное расторжение Договора;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298B">
        <w:rPr>
          <w:color w:val="000000"/>
        </w:rPr>
        <w:t>3) замена карты маршрута по основаниям, предусмотренным п. 4 настоящего Порядка;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9298B">
        <w:rPr>
          <w:color w:val="000000"/>
        </w:rPr>
        <w:t>4) утрата карты маршрута.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9298B">
        <w:rPr>
          <w:color w:val="000000"/>
        </w:rPr>
        <w:t xml:space="preserve">2. При возникновении обстоятельств, указанных в подпунктах 1 - 2 пункта 5 настоящего Порядка, перевозчик в течение 3-х рабочих дней со дня наступления таких обстоятельств обязан возвратить в </w:t>
      </w:r>
      <w:r w:rsidRPr="0049298B">
        <w:t>Уполномоченный орган</w:t>
      </w:r>
      <w:r w:rsidRPr="0049298B">
        <w:rPr>
          <w:color w:val="000000"/>
        </w:rPr>
        <w:t xml:space="preserve"> карты маршрута.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9298B">
        <w:rPr>
          <w:color w:val="000000"/>
        </w:rPr>
        <w:t>6. Учет карт маршрута в реестре.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</w:t>
      </w:r>
      <w:r w:rsidRPr="0049298B">
        <w:tab/>
        <w:t xml:space="preserve"> 1. Информация о выданных, переоформленных, аннулированных картах маршрутов отражается в реестре оформленных и выданных маршрутных карт маршрутов регулярных перевозок пассажиров и багажа автомобильным транспортом по маршрутам регулярных перевозок на территории сельского поселения </w:t>
      </w:r>
      <w:r>
        <w:t>Перегребное</w:t>
      </w:r>
      <w:r w:rsidRPr="0049298B">
        <w:t xml:space="preserve"> (далее – Реестр), который ведется Уполномоченным органом.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 </w:t>
      </w:r>
      <w:r w:rsidRPr="0049298B">
        <w:tab/>
        <w:t>2. Реестр ведется на бумажном и электронном носителях путем внесения в реестр реестровых записей. При несоответствии записей на бумажном носителе записям на электронном носителе используется информация, содержащаяся на бумажном носителе.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</w:t>
      </w:r>
      <w:r w:rsidRPr="0049298B">
        <w:tab/>
        <w:t>3. Реестр содержит следующую информацию: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</w:t>
      </w:r>
      <w:r w:rsidRPr="0049298B">
        <w:tab/>
        <w:t>3.1. номер реестровой записи;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</w:t>
      </w:r>
      <w:r w:rsidRPr="0049298B">
        <w:tab/>
        <w:t>3.2. дата включения в реестр сведений о выданной карте маршрута;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</w:t>
      </w:r>
      <w:r w:rsidRPr="0049298B">
        <w:tab/>
        <w:t>3.3.сведения о юридическом лице, индивидуальном предпринимателе или участниках договора простого товарищества, получивших карту маршрута: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</w:t>
      </w:r>
      <w:r w:rsidRPr="0049298B">
        <w:tab/>
        <w:t>  - наименование (сокращенное), организационно-правовая форма, место нахождения, идентификационный номер налогоплательщика для юридического лица;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lastRenderedPageBreak/>
        <w:t> </w:t>
      </w:r>
      <w:r w:rsidRPr="0049298B">
        <w:tab/>
        <w:t>   - фамилия, имя и, если имеется, отчество, место жительства, идентификационный номер налогоплательщика для индивидуального предпринимателя;</w:t>
      </w:r>
    </w:p>
    <w:p w:rsidR="0049298B" w:rsidRPr="0049298B" w:rsidRDefault="0049298B" w:rsidP="0049298B">
      <w:pPr>
        <w:pStyle w:val="a6"/>
        <w:tabs>
          <w:tab w:val="left" w:pos="993"/>
        </w:tabs>
        <w:spacing w:before="0" w:beforeAutospacing="0" w:after="0" w:afterAutospacing="0"/>
      </w:pPr>
      <w:r w:rsidRPr="0049298B">
        <w:t>            3.4. номер и дата выдачи карты маршрута;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 </w:t>
      </w:r>
      <w:r w:rsidRPr="0049298B">
        <w:tab/>
        <w:t>3.5. наименование маршрута, для использования на котором выдана маршрутная карта;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 </w:t>
      </w:r>
      <w:r w:rsidRPr="0049298B">
        <w:tab/>
        <w:t>3.6. срок действия карты маршрута;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</w:t>
      </w:r>
      <w:r w:rsidRPr="0049298B">
        <w:tab/>
        <w:t>3.7. данные о переоформлении, выдаче дубликата, прекращении, приостановлении действия карты маршрута.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</w:t>
      </w:r>
      <w:r w:rsidRPr="0049298B">
        <w:tab/>
        <w:t>4. Внесение в Реестр реестровых записей осуществляется в срок, не превышающий 3 рабочих дней с даты выдачи, переоформления, выдачи дубликата, прекращения, приостановлении действия карт маршрута.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 </w:t>
      </w:r>
      <w:r w:rsidRPr="0049298B">
        <w:tab/>
        <w:t xml:space="preserve">5. Реестр размещается на официальном сайте Администрации сельского поселения </w:t>
      </w:r>
      <w:r>
        <w:t>Перегребное</w:t>
      </w:r>
      <w:r w:rsidRPr="0049298B">
        <w:t xml:space="preserve"> в информационно – телекоммуникационной сети общего пользования (компьютерной сети «Интернет») и обновляется в случае внесения новых записей.</w:t>
      </w:r>
    </w:p>
    <w:p w:rsidR="0049298B" w:rsidRPr="0049298B" w:rsidRDefault="0049298B" w:rsidP="0049298B">
      <w:pPr>
        <w:pStyle w:val="a6"/>
        <w:spacing w:before="0" w:beforeAutospacing="0" w:after="0" w:afterAutospacing="0"/>
        <w:jc w:val="both"/>
      </w:pPr>
      <w:r w:rsidRPr="0049298B">
        <w:t>   </w:t>
      </w:r>
      <w:r w:rsidRPr="0049298B">
        <w:tab/>
        <w:t>6. Сведения, содержащиеся в Реестре, являются открытыми и общедоступными.</w:t>
      </w: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298B" w:rsidRPr="0049298B" w:rsidRDefault="0049298B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298B" w:rsidRPr="0049298B" w:rsidSect="005E096D">
          <w:footerReference w:type="even" r:id="rId12"/>
          <w:pgSz w:w="11906" w:h="16838"/>
          <w:pgMar w:top="567" w:right="567" w:bottom="567" w:left="1134" w:header="720" w:footer="720" w:gutter="0"/>
          <w:pgNumType w:start="1"/>
          <w:cols w:space="708"/>
          <w:titlePg/>
          <w:docGrid w:linePitch="360"/>
        </w:sectPr>
      </w:pPr>
    </w:p>
    <w:p w:rsidR="0049298B" w:rsidRPr="0049298B" w:rsidRDefault="0049298B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9298B" w:rsidRPr="0049298B" w:rsidRDefault="0049298B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49298B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</w:p>
    <w:p w:rsidR="0049298B" w:rsidRPr="0049298B" w:rsidRDefault="0049298B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Перегребное</w:t>
      </w:r>
    </w:p>
    <w:p w:rsidR="0049298B" w:rsidRPr="0049298B" w:rsidRDefault="009D7223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49298B" w:rsidRPr="00492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49298B" w:rsidRPr="0049298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64DB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 72</w:t>
      </w:r>
    </w:p>
    <w:p w:rsidR="0049298B" w:rsidRPr="0049298B" w:rsidRDefault="0049298B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Реестр</w:t>
      </w:r>
    </w:p>
    <w:p w:rsidR="0049298B" w:rsidRPr="0049298B" w:rsidRDefault="0049298B" w:rsidP="0049298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 оформленных и выданных маршрутных карт маршрутов регулярных перевозок пассажиров и багажа автомобильным транспортом </w:t>
      </w:r>
    </w:p>
    <w:p w:rsidR="0049298B" w:rsidRPr="0049298B" w:rsidRDefault="0049298B" w:rsidP="0049298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по маршрутам регулярных перевозок</w:t>
      </w:r>
    </w:p>
    <w:p w:rsidR="0049298B" w:rsidRPr="0049298B" w:rsidRDefault="0049298B" w:rsidP="0049298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</w:p>
    <w:p w:rsidR="0049298B" w:rsidRPr="0049298B" w:rsidRDefault="0049298B" w:rsidP="0049298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3"/>
        <w:gridCol w:w="1501"/>
        <w:gridCol w:w="2103"/>
        <w:gridCol w:w="1501"/>
        <w:gridCol w:w="777"/>
        <w:gridCol w:w="1230"/>
        <w:gridCol w:w="1501"/>
        <w:gridCol w:w="1663"/>
        <w:gridCol w:w="1701"/>
        <w:gridCol w:w="1793"/>
      </w:tblGrid>
      <w:tr w:rsidR="0049298B" w:rsidRPr="0049298B" w:rsidTr="00C64DBD">
        <w:trPr>
          <w:trHeight w:val="2640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 сведений о выданной маршрутной карты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лице,                             индивидуальном предпринимателе-держателе маршрутной карты  (наименование организации, организационно-правовая форма, место нахождения, Ф.И.О.(в случае, если имеется) ИП, ИНН)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Номер и дата выдачи маршрутной карты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маршрута, для использования на котором выдана маршрутная карта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Срок действия маршрутной карты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Роспись получателя маршрутной карты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 переоформлении или выдаче дубликата маршрутной карты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>Данные о приостановлении и возобновлении действия маршрутной карты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98B" w:rsidRPr="005B15CE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5CE">
              <w:rPr>
                <w:rFonts w:ascii="Times New Roman" w:hAnsi="Times New Roman" w:cs="Times New Roman"/>
                <w:sz w:val="20"/>
                <w:szCs w:val="20"/>
              </w:rPr>
              <w:t xml:space="preserve">Данные      об аннулировании маршрутной карты 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298B" w:rsidRPr="0049298B" w:rsidTr="00C64DBD">
        <w:trPr>
          <w:trHeight w:val="255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8B" w:rsidRPr="0049298B" w:rsidRDefault="0049298B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8B" w:rsidRPr="0049298B" w:rsidRDefault="0049298B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80FB1" w:rsidRPr="0049298B" w:rsidRDefault="00780FB1" w:rsidP="0049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80FB1" w:rsidRPr="0049298B" w:rsidSect="00A42440">
      <w:footerReference w:type="even" r:id="rId13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25" w:rsidRDefault="00CE7625" w:rsidP="006569B4">
      <w:pPr>
        <w:spacing w:after="0" w:line="240" w:lineRule="auto"/>
      </w:pPr>
      <w:r>
        <w:separator/>
      </w:r>
    </w:p>
  </w:endnote>
  <w:endnote w:type="continuationSeparator" w:id="0">
    <w:p w:rsidR="00CE7625" w:rsidRDefault="00CE7625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8B" w:rsidRDefault="002B18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9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98B" w:rsidRDefault="004929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4" w:rsidRDefault="002B18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25" w:rsidRDefault="00CE7625" w:rsidP="006569B4">
      <w:pPr>
        <w:spacing w:after="0" w:line="240" w:lineRule="auto"/>
      </w:pPr>
      <w:r>
        <w:separator/>
      </w:r>
    </w:p>
  </w:footnote>
  <w:footnote w:type="continuationSeparator" w:id="0">
    <w:p w:rsidR="00CE7625" w:rsidRDefault="00CE7625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0E1C06"/>
    <w:rsid w:val="00105525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B1826"/>
    <w:rsid w:val="002C6158"/>
    <w:rsid w:val="002C6644"/>
    <w:rsid w:val="002C696B"/>
    <w:rsid w:val="002D6DAA"/>
    <w:rsid w:val="002D70CA"/>
    <w:rsid w:val="002E034F"/>
    <w:rsid w:val="002E3DDD"/>
    <w:rsid w:val="00330E33"/>
    <w:rsid w:val="003320A5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8767E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7EC7"/>
    <w:rsid w:val="00535A2C"/>
    <w:rsid w:val="00570399"/>
    <w:rsid w:val="00570C2F"/>
    <w:rsid w:val="00574C77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704A56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D7223"/>
    <w:rsid w:val="009E5190"/>
    <w:rsid w:val="009F2465"/>
    <w:rsid w:val="00A048C2"/>
    <w:rsid w:val="00A37E7C"/>
    <w:rsid w:val="00A42440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42DD"/>
    <w:rsid w:val="00BA5984"/>
    <w:rsid w:val="00BB2B3D"/>
    <w:rsid w:val="00BD40C2"/>
    <w:rsid w:val="00BD4A3A"/>
    <w:rsid w:val="00BD71D4"/>
    <w:rsid w:val="00BE025B"/>
    <w:rsid w:val="00C07409"/>
    <w:rsid w:val="00C308A1"/>
    <w:rsid w:val="00C31614"/>
    <w:rsid w:val="00C35757"/>
    <w:rsid w:val="00C43B5C"/>
    <w:rsid w:val="00C442A8"/>
    <w:rsid w:val="00C61B63"/>
    <w:rsid w:val="00C64DBD"/>
    <w:rsid w:val="00C77CA9"/>
    <w:rsid w:val="00C84711"/>
    <w:rsid w:val="00C86F53"/>
    <w:rsid w:val="00C91673"/>
    <w:rsid w:val="00C93D7D"/>
    <w:rsid w:val="00C96156"/>
    <w:rsid w:val="00CA13B6"/>
    <w:rsid w:val="00CB56BD"/>
    <w:rsid w:val="00CC398E"/>
    <w:rsid w:val="00CD0EAA"/>
    <w:rsid w:val="00CE7625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23F4F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D32C8"/>
    <w:rsid w:val="00EE2ED6"/>
    <w:rsid w:val="00EE4ACC"/>
    <w:rsid w:val="00F150D1"/>
    <w:rsid w:val="00F25671"/>
    <w:rsid w:val="00F40A31"/>
    <w:rsid w:val="00F506AF"/>
    <w:rsid w:val="00F56D3A"/>
    <w:rsid w:val="00F66B59"/>
    <w:rsid w:val="00F73E52"/>
    <w:rsid w:val="00F75050"/>
    <w:rsid w:val="00F80847"/>
    <w:rsid w:val="00F86502"/>
    <w:rsid w:val="00FC2B43"/>
    <w:rsid w:val="00FC30C8"/>
    <w:rsid w:val="00FC7480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BAE"/>
  <w15:docId w15:val="{69D138F4-9B7D-4461-B946-315D2F8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25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1C0B-9403-4578-8942-F572CFA3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16</cp:revision>
  <cp:lastPrinted>2017-03-20T05:42:00Z</cp:lastPrinted>
  <dcterms:created xsi:type="dcterms:W3CDTF">2017-03-03T10:12:00Z</dcterms:created>
  <dcterms:modified xsi:type="dcterms:W3CDTF">2017-03-28T04:37:00Z</dcterms:modified>
</cp:coreProperties>
</file>